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90B" w:rsidRDefault="002017FA"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海</w:t>
      </w:r>
      <w:r>
        <w:rPr>
          <w:rFonts w:eastAsia="方正小标宋_GBK"/>
          <w:sz w:val="44"/>
          <w:szCs w:val="44"/>
        </w:rPr>
        <w:t>南</w:t>
      </w:r>
      <w:r>
        <w:rPr>
          <w:rFonts w:eastAsia="方正小标宋_GBK"/>
          <w:sz w:val="44"/>
          <w:szCs w:val="44"/>
        </w:rPr>
        <w:t>省</w:t>
      </w:r>
      <w:r>
        <w:rPr>
          <w:rFonts w:eastAsia="方正小标宋_GBK"/>
          <w:sz w:val="44"/>
          <w:szCs w:val="44"/>
        </w:rPr>
        <w:t>林下经济</w:t>
      </w:r>
      <w:r>
        <w:rPr>
          <w:rFonts w:eastAsia="方正小标宋_GBK"/>
          <w:sz w:val="44"/>
          <w:szCs w:val="44"/>
        </w:rPr>
        <w:t>省级</w:t>
      </w:r>
      <w:r>
        <w:rPr>
          <w:rFonts w:eastAsia="方正小标宋_GBK"/>
          <w:sz w:val="44"/>
          <w:szCs w:val="44"/>
        </w:rPr>
        <w:t>示范基地</w:t>
      </w:r>
      <w:r>
        <w:rPr>
          <w:rFonts w:eastAsia="方正小标宋_GBK" w:hint="eastAsia"/>
          <w:sz w:val="44"/>
          <w:szCs w:val="44"/>
        </w:rPr>
        <w:t>认</w:t>
      </w:r>
      <w:r>
        <w:rPr>
          <w:rFonts w:eastAsia="方正小标宋_GBK"/>
          <w:sz w:val="44"/>
          <w:szCs w:val="44"/>
        </w:rPr>
        <w:t>定管理办法</w:t>
      </w:r>
    </w:p>
    <w:p w:rsidR="00E9290B" w:rsidRDefault="002017FA"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(</w:t>
      </w:r>
      <w:r>
        <w:rPr>
          <w:rFonts w:eastAsia="方正小标宋_GBK" w:hint="eastAsia"/>
          <w:sz w:val="44"/>
          <w:szCs w:val="44"/>
        </w:rPr>
        <w:t>试行）</w:t>
      </w:r>
    </w:p>
    <w:p w:rsidR="00E9290B" w:rsidRDefault="00E9290B">
      <w:pPr>
        <w:spacing w:line="600" w:lineRule="exact"/>
        <w:jc w:val="center"/>
        <w:rPr>
          <w:rFonts w:eastAsia="方正小标宋_GBK"/>
          <w:sz w:val="44"/>
          <w:szCs w:val="44"/>
        </w:rPr>
      </w:pPr>
    </w:p>
    <w:p w:rsidR="00E9290B" w:rsidRDefault="002017FA" w:rsidP="00D22009">
      <w:pPr>
        <w:spacing w:afterLines="100" w:line="60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第一</w:t>
      </w:r>
      <w:r>
        <w:rPr>
          <w:rFonts w:ascii="黑体" w:eastAsia="黑体" w:hAnsi="黑体"/>
          <w:sz w:val="32"/>
          <w:szCs w:val="32"/>
        </w:rPr>
        <w:t>章</w:t>
      </w:r>
      <w:r>
        <w:rPr>
          <w:rFonts w:ascii="黑体" w:eastAsia="黑体" w:hAnsi="黑体"/>
          <w:sz w:val="32"/>
          <w:szCs w:val="32"/>
        </w:rPr>
        <w:t xml:space="preserve">  </w:t>
      </w:r>
      <w:r>
        <w:rPr>
          <w:rFonts w:ascii="黑体" w:eastAsia="黑体" w:hAnsi="黑体"/>
          <w:sz w:val="32"/>
          <w:szCs w:val="32"/>
        </w:rPr>
        <w:t>总则</w:t>
      </w:r>
    </w:p>
    <w:p w:rsidR="00E9290B" w:rsidRDefault="002017FA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仿宋_GB2312"/>
          <w:sz w:val="32"/>
          <w:szCs w:val="32"/>
        </w:rPr>
        <w:t>第一条</w:t>
      </w:r>
      <w:r w:rsidR="00D22009">
        <w:rPr>
          <w:rFonts w:ascii="黑体" w:eastAsia="黑体" w:hAnsi="黑体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为规范海南省</w:t>
      </w:r>
      <w:r>
        <w:rPr>
          <w:rFonts w:ascii="仿宋_GB2312" w:eastAsia="仿宋_GB2312" w:hAnsi="仿宋_GB2312" w:cs="仿宋_GB2312"/>
          <w:sz w:val="32"/>
          <w:szCs w:val="32"/>
        </w:rPr>
        <w:t>林下经济</w:t>
      </w:r>
      <w:r>
        <w:rPr>
          <w:rFonts w:ascii="仿宋_GB2312" w:eastAsia="仿宋_GB2312" w:hAnsi="仿宋_GB2312" w:cs="仿宋_GB2312"/>
          <w:sz w:val="32"/>
          <w:szCs w:val="32"/>
        </w:rPr>
        <w:t>省级</w:t>
      </w:r>
      <w:r>
        <w:rPr>
          <w:rFonts w:ascii="仿宋_GB2312" w:eastAsia="仿宋_GB2312" w:hAnsi="仿宋_GB2312" w:cs="仿宋_GB2312"/>
          <w:sz w:val="32"/>
          <w:szCs w:val="32"/>
        </w:rPr>
        <w:t>示范基地（以下简称：</w:t>
      </w:r>
      <w:r>
        <w:rPr>
          <w:rFonts w:ascii="仿宋_GB2312" w:eastAsia="仿宋_GB2312" w:hAnsi="仿宋_GB2312" w:cs="仿宋_GB2312" w:hint="eastAsia"/>
          <w:sz w:val="32"/>
          <w:szCs w:val="32"/>
        </w:rPr>
        <w:t>省级</w:t>
      </w:r>
      <w:r>
        <w:rPr>
          <w:rFonts w:ascii="仿宋_GB2312" w:eastAsia="仿宋_GB2312" w:hAnsi="仿宋_GB2312" w:cs="仿宋_GB2312"/>
          <w:sz w:val="32"/>
          <w:szCs w:val="32"/>
        </w:rPr>
        <w:t>示范基地）申报、认定和管理，推动我省林下经济高质量发展，根据《中华人民共和国森林法》《关于科学利用林地资源促进木本粮油和林下经济高质量发展的意见》《全国林下经济发展指南（</w:t>
      </w:r>
      <w:r>
        <w:rPr>
          <w:rFonts w:ascii="仿宋_GB2312" w:eastAsia="仿宋_GB2312" w:hAnsi="仿宋_GB2312" w:cs="仿宋_GB2312"/>
          <w:sz w:val="32"/>
          <w:szCs w:val="32"/>
        </w:rPr>
        <w:t>2021—2030</w:t>
      </w:r>
      <w:r>
        <w:rPr>
          <w:rFonts w:ascii="仿宋_GB2312" w:eastAsia="仿宋_GB2312" w:hAnsi="仿宋_GB2312" w:cs="仿宋_GB2312"/>
          <w:sz w:val="32"/>
          <w:szCs w:val="32"/>
        </w:rPr>
        <w:t>年）》等有关规定，结合实际，制定本办法。</w:t>
      </w:r>
    </w:p>
    <w:p w:rsidR="00E9290B" w:rsidRDefault="002017FA">
      <w:pPr>
        <w:widowControl/>
        <w:ind w:firstLineChars="200" w:firstLine="640"/>
        <w:jc w:val="left"/>
        <w:rPr>
          <w:rFonts w:eastAsia="方正仿宋_GBK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第二条</w:t>
      </w:r>
      <w:r w:rsidR="00D22009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本办法所称的林下经济是指依托森林、林地及其生态环境，遵循可持续经营原则，以开展复合经营为主要特征的生态友好型经济，包括林下种植、林下养殖、相关产品采集加工、森林景观利用等。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第三条</w:t>
      </w:r>
      <w:r w:rsidR="00D22009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本办法所称的</w:t>
      </w:r>
      <w:r>
        <w:rPr>
          <w:rFonts w:ascii="仿宋_GB2312" w:eastAsia="仿宋_GB2312" w:hAnsi="仿宋_GB2312" w:cs="仿宋_GB2312" w:hint="eastAsia"/>
          <w:sz w:val="32"/>
          <w:szCs w:val="32"/>
        </w:rPr>
        <w:t>省级</w:t>
      </w:r>
      <w:r>
        <w:rPr>
          <w:rFonts w:ascii="仿宋_GB2312" w:eastAsia="仿宋_GB2312" w:hAnsi="仿宋_GB2312" w:cs="仿宋_GB2312"/>
          <w:sz w:val="32"/>
          <w:szCs w:val="32"/>
        </w:rPr>
        <w:t>示范基地是指在海南省内注册且具有独立法人资格，从事林下经济产业的企业、农民专业合作社、农（林）场等具备</w:t>
      </w:r>
      <w:r>
        <w:rPr>
          <w:rFonts w:ascii="仿宋_GB2312" w:eastAsia="仿宋_GB2312" w:hAnsi="仿宋_GB2312" w:cs="仿宋_GB2312"/>
          <w:sz w:val="32"/>
          <w:szCs w:val="32"/>
        </w:rPr>
        <w:t>全省</w:t>
      </w:r>
      <w:r>
        <w:rPr>
          <w:rFonts w:ascii="仿宋_GB2312" w:eastAsia="仿宋_GB2312" w:hAnsi="仿宋_GB2312" w:cs="仿宋_GB2312"/>
          <w:sz w:val="32"/>
          <w:szCs w:val="32"/>
        </w:rPr>
        <w:t>示范带动作用的林业经营主体。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第四条</w:t>
      </w:r>
      <w:r w:rsidR="00D22009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黑体" w:hint="eastAsia"/>
          <w:sz w:val="32"/>
          <w:szCs w:val="32"/>
        </w:rPr>
        <w:t>省级</w:t>
      </w:r>
      <w:r>
        <w:rPr>
          <w:rFonts w:ascii="仿宋_GB2312" w:eastAsia="仿宋_GB2312" w:hAnsi="仿宋_GB2312" w:cs="仿宋_GB2312"/>
          <w:sz w:val="32"/>
          <w:szCs w:val="32"/>
        </w:rPr>
        <w:t>示范基地认定和管理坚持公开、公平、公正。坚持生态优先、绿色发展、合理利用。坚持优胜劣汰、定期监测、动态管理。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第五条</w:t>
      </w:r>
      <w:r w:rsidR="00D22009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各</w:t>
      </w:r>
      <w:r>
        <w:rPr>
          <w:rFonts w:ascii="仿宋_GB2312" w:eastAsia="仿宋_GB2312" w:hAnsi="仿宋_GB2312" w:cs="仿宋_GB2312" w:hint="eastAsia"/>
          <w:sz w:val="32"/>
          <w:szCs w:val="32"/>
        </w:rPr>
        <w:t>级</w:t>
      </w:r>
      <w:r>
        <w:rPr>
          <w:rFonts w:ascii="仿宋_GB2312" w:eastAsia="仿宋_GB2312" w:hAnsi="仿宋_GB2312" w:cs="仿宋_GB2312"/>
          <w:sz w:val="32"/>
          <w:szCs w:val="32"/>
        </w:rPr>
        <w:t>林业</w:t>
      </w:r>
      <w:r>
        <w:rPr>
          <w:rFonts w:ascii="仿宋_GB2312" w:eastAsia="仿宋_GB2312" w:hAnsi="仿宋_GB2312" w:cs="仿宋_GB2312" w:hint="eastAsia"/>
          <w:sz w:val="32"/>
          <w:szCs w:val="32"/>
        </w:rPr>
        <w:t>、农业农村</w:t>
      </w:r>
      <w:r>
        <w:rPr>
          <w:rFonts w:ascii="仿宋_GB2312" w:eastAsia="仿宋_GB2312" w:hAnsi="仿宋_GB2312" w:cs="仿宋_GB2312"/>
          <w:sz w:val="32"/>
          <w:szCs w:val="32"/>
        </w:rPr>
        <w:t>主管部门要加强对</w:t>
      </w:r>
      <w:r>
        <w:rPr>
          <w:rFonts w:ascii="仿宋_GB2312" w:eastAsia="仿宋_GB2312" w:hAnsi="仿宋_GB2312" w:cs="仿宋_GB2312" w:hint="eastAsia"/>
          <w:sz w:val="32"/>
          <w:szCs w:val="32"/>
        </w:rPr>
        <w:t>省级</w:t>
      </w:r>
      <w:r>
        <w:rPr>
          <w:rFonts w:ascii="仿宋_GB2312" w:eastAsia="仿宋_GB2312" w:hAnsi="仿宋_GB2312" w:cs="仿宋_GB2312"/>
          <w:sz w:val="32"/>
          <w:szCs w:val="32"/>
        </w:rPr>
        <w:t>示范基</w:t>
      </w:r>
      <w:r>
        <w:rPr>
          <w:rFonts w:ascii="仿宋_GB2312" w:eastAsia="仿宋_GB2312" w:hAnsi="仿宋_GB2312" w:cs="仿宋_GB2312"/>
          <w:sz w:val="32"/>
          <w:szCs w:val="32"/>
        </w:rPr>
        <w:lastRenderedPageBreak/>
        <w:t>地的指导和</w:t>
      </w:r>
      <w:r>
        <w:rPr>
          <w:rFonts w:ascii="仿宋_GB2312" w:eastAsia="仿宋_GB2312" w:hAnsi="仿宋_GB2312" w:cs="仿宋_GB2312"/>
          <w:sz w:val="32"/>
          <w:szCs w:val="32"/>
        </w:rPr>
        <w:t>管理，加大支持力度。</w:t>
      </w:r>
    </w:p>
    <w:p w:rsidR="00E9290B" w:rsidRDefault="002017FA" w:rsidP="00D22009">
      <w:pPr>
        <w:snapToGrid w:val="0"/>
        <w:spacing w:afterLines="100" w:line="600" w:lineRule="exac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第二章</w:t>
      </w:r>
      <w:r>
        <w:rPr>
          <w:rFonts w:eastAsia="黑体"/>
          <w:sz w:val="32"/>
          <w:szCs w:val="32"/>
        </w:rPr>
        <w:t xml:space="preserve"> </w:t>
      </w:r>
      <w:r w:rsidR="00D22009">
        <w:rPr>
          <w:rFonts w:eastAsia="黑体" w:hint="eastAsia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申报</w:t>
      </w:r>
      <w:r>
        <w:rPr>
          <w:rFonts w:eastAsia="黑体" w:hint="eastAsia"/>
          <w:sz w:val="32"/>
          <w:szCs w:val="32"/>
        </w:rPr>
        <w:t>条件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第六条</w:t>
      </w:r>
      <w:r w:rsidR="00D22009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申报</w:t>
      </w:r>
      <w:r>
        <w:rPr>
          <w:rFonts w:ascii="仿宋_GB2312" w:eastAsia="仿宋_GB2312" w:hAnsi="仿宋_GB2312" w:cs="仿宋_GB2312" w:hint="eastAsia"/>
          <w:sz w:val="32"/>
          <w:szCs w:val="32"/>
        </w:rPr>
        <w:t>省级</w:t>
      </w:r>
      <w:r>
        <w:rPr>
          <w:rFonts w:ascii="仿宋_GB2312" w:eastAsia="仿宋_GB2312" w:hAnsi="仿宋_GB2312" w:cs="仿宋_GB2312"/>
          <w:sz w:val="32"/>
          <w:szCs w:val="32"/>
        </w:rPr>
        <w:t>示范基地应符合以下条件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（一）依法在</w:t>
      </w:r>
      <w:r>
        <w:rPr>
          <w:rFonts w:ascii="仿宋_GB2312" w:eastAsia="仿宋_GB2312" w:hAnsi="仿宋_GB2312" w:cs="仿宋_GB2312" w:hint="eastAsia"/>
          <w:sz w:val="32"/>
          <w:szCs w:val="32"/>
        </w:rPr>
        <w:t>海南省</w:t>
      </w:r>
      <w:r>
        <w:rPr>
          <w:rFonts w:ascii="仿宋_GB2312" w:eastAsia="仿宋_GB2312" w:hAnsi="仿宋_GB2312" w:cs="仿宋_GB2312"/>
          <w:sz w:val="32"/>
          <w:szCs w:val="32"/>
        </w:rPr>
        <w:t>登记设立。从事林下经济的经营主体须依法登记注册且连续正常经营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年以上，经营状况良好。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（二）从事林下经济产业。涉及的林下经济品种按照林下种植、林下养殖、相关产品采集加工、森林景观利用四大类型进行区分，主要包括林药、林菌、林茶、林苗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/>
          <w:sz w:val="32"/>
          <w:szCs w:val="32"/>
        </w:rPr>
        <w:t>林花、林果、林菜、林草、林禽、林畜、林蜂、相关产品采集加工、森林景观利用等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/>
          <w:sz w:val="32"/>
          <w:szCs w:val="32"/>
        </w:rPr>
        <w:t>种模式。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（三）具备一定产业规模，应达到以下条件之一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/>
          <w:sz w:val="32"/>
          <w:szCs w:val="32"/>
        </w:rPr>
        <w:t>林下种植</w:t>
      </w:r>
      <w:r>
        <w:rPr>
          <w:rFonts w:ascii="仿宋_GB2312" w:eastAsia="仿宋_GB2312" w:hAnsi="仿宋_GB2312" w:cs="仿宋_GB2312" w:hint="eastAsia"/>
          <w:sz w:val="32"/>
          <w:szCs w:val="32"/>
        </w:rPr>
        <w:t>。种植</w:t>
      </w:r>
      <w:r>
        <w:rPr>
          <w:rFonts w:ascii="仿宋_GB2312" w:eastAsia="仿宋_GB2312" w:hAnsi="仿宋_GB2312" w:cs="仿宋_GB2312"/>
          <w:sz w:val="32"/>
          <w:szCs w:val="32"/>
        </w:rPr>
        <w:t>面积</w:t>
      </w:r>
      <w:r>
        <w:rPr>
          <w:rFonts w:ascii="仿宋_GB2312" w:eastAsia="仿宋_GB2312" w:hAnsi="仿宋_GB2312" w:cs="仿宋_GB2312" w:hint="eastAsia"/>
          <w:sz w:val="32"/>
          <w:szCs w:val="32"/>
        </w:rPr>
        <w:t>200</w:t>
      </w:r>
      <w:r>
        <w:rPr>
          <w:rFonts w:ascii="仿宋_GB2312" w:eastAsia="仿宋_GB2312" w:hAnsi="仿宋_GB2312" w:cs="仿宋_GB2312"/>
          <w:sz w:val="32"/>
          <w:szCs w:val="32"/>
        </w:rPr>
        <w:t>亩以上</w:t>
      </w:r>
      <w:r>
        <w:rPr>
          <w:rFonts w:ascii="仿宋_GB2312" w:eastAsia="仿宋_GB2312" w:hAnsi="仿宋_GB2312" w:cs="仿宋_GB2312"/>
          <w:sz w:val="32"/>
          <w:szCs w:val="32"/>
        </w:rPr>
        <w:t>(</w:t>
      </w:r>
      <w:r>
        <w:rPr>
          <w:rFonts w:ascii="仿宋_GB2312" w:eastAsia="仿宋_GB2312" w:hAnsi="仿宋_GB2312" w:cs="仿宋_GB2312"/>
          <w:sz w:val="32"/>
          <w:szCs w:val="32"/>
        </w:rPr>
        <w:t>林下种植菌类</w:t>
      </w:r>
      <w:r>
        <w:rPr>
          <w:rFonts w:ascii="仿宋_GB2312" w:eastAsia="仿宋_GB2312" w:hAnsi="仿宋_GB2312" w:cs="仿宋_GB2312"/>
          <w:sz w:val="32"/>
          <w:szCs w:val="32"/>
        </w:rPr>
        <w:t>、花卉类和珍贵药材</w:t>
      </w:r>
      <w:r>
        <w:rPr>
          <w:rFonts w:ascii="仿宋_GB2312" w:eastAsia="仿宋_GB2312" w:hAnsi="仿宋_GB2312" w:cs="仿宋_GB2312"/>
          <w:sz w:val="32"/>
          <w:szCs w:val="32"/>
        </w:rPr>
        <w:t>100</w:t>
      </w:r>
      <w:r>
        <w:rPr>
          <w:rFonts w:ascii="仿宋_GB2312" w:eastAsia="仿宋_GB2312" w:hAnsi="仿宋_GB2312" w:cs="仿宋_GB2312"/>
          <w:sz w:val="32"/>
          <w:szCs w:val="32"/>
        </w:rPr>
        <w:t>亩</w:t>
      </w:r>
      <w:r>
        <w:rPr>
          <w:rFonts w:ascii="仿宋_GB2312" w:eastAsia="仿宋_GB2312" w:hAnsi="仿宋_GB2312" w:cs="仿宋_GB2312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产值</w:t>
      </w:r>
      <w:r>
        <w:rPr>
          <w:rFonts w:ascii="仿宋_GB2312" w:eastAsia="仿宋_GB2312" w:hAnsi="仿宋_GB2312" w:cs="仿宋_GB2312"/>
          <w:sz w:val="32"/>
          <w:szCs w:val="32"/>
        </w:rPr>
        <w:t>100</w:t>
      </w:r>
      <w:r>
        <w:rPr>
          <w:rFonts w:ascii="仿宋_GB2312" w:eastAsia="仿宋_GB2312" w:hAnsi="仿宋_GB2312" w:cs="仿宋_GB2312"/>
          <w:sz w:val="32"/>
          <w:szCs w:val="32"/>
        </w:rPr>
        <w:t>万元以上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/>
          <w:sz w:val="32"/>
          <w:szCs w:val="32"/>
        </w:rPr>
        <w:t>林下养殖</w:t>
      </w:r>
      <w:r>
        <w:rPr>
          <w:rFonts w:ascii="仿宋_GB2312" w:eastAsia="仿宋_GB2312" w:hAnsi="仿宋_GB2312" w:cs="仿宋_GB2312" w:hint="eastAsia"/>
          <w:sz w:val="32"/>
          <w:szCs w:val="32"/>
        </w:rPr>
        <w:t>。年</w:t>
      </w:r>
      <w:r>
        <w:rPr>
          <w:rFonts w:ascii="仿宋_GB2312" w:eastAsia="仿宋_GB2312" w:hAnsi="仿宋_GB2312" w:cs="仿宋_GB2312"/>
          <w:sz w:val="32"/>
          <w:szCs w:val="32"/>
        </w:rPr>
        <w:t>产值</w:t>
      </w:r>
      <w:r>
        <w:rPr>
          <w:rFonts w:ascii="仿宋_GB2312" w:eastAsia="仿宋_GB2312" w:hAnsi="仿宋_GB2312" w:cs="仿宋_GB2312"/>
          <w:sz w:val="32"/>
          <w:szCs w:val="32"/>
        </w:rPr>
        <w:t>150</w:t>
      </w:r>
      <w:r>
        <w:rPr>
          <w:rFonts w:ascii="仿宋_GB2312" w:eastAsia="仿宋_GB2312" w:hAnsi="仿宋_GB2312" w:cs="仿宋_GB2312"/>
          <w:sz w:val="32"/>
          <w:szCs w:val="32"/>
        </w:rPr>
        <w:t>万元以上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种养结合类。林下种</w:t>
      </w:r>
      <w:r>
        <w:rPr>
          <w:rFonts w:ascii="仿宋_GB2312" w:eastAsia="仿宋_GB2312" w:hAnsi="仿宋_GB2312" w:cs="仿宋_GB2312"/>
          <w:sz w:val="32"/>
          <w:szCs w:val="32"/>
        </w:rPr>
        <w:t>养</w:t>
      </w:r>
      <w:r>
        <w:rPr>
          <w:rFonts w:ascii="仿宋_GB2312" w:eastAsia="仿宋_GB2312" w:hAnsi="仿宋_GB2312" w:cs="仿宋_GB2312" w:hint="eastAsia"/>
          <w:sz w:val="32"/>
          <w:szCs w:val="32"/>
        </w:rPr>
        <w:t>面积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00</w:t>
      </w:r>
      <w:r>
        <w:rPr>
          <w:rFonts w:ascii="仿宋_GB2312" w:eastAsia="仿宋_GB2312" w:hAnsi="仿宋_GB2312" w:cs="仿宋_GB2312" w:hint="eastAsia"/>
          <w:sz w:val="32"/>
          <w:szCs w:val="32"/>
        </w:rPr>
        <w:t>亩以上，年产值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00</w:t>
      </w:r>
      <w:r>
        <w:rPr>
          <w:rFonts w:ascii="仿宋_GB2312" w:eastAsia="仿宋_GB2312" w:hAnsi="仿宋_GB2312" w:cs="仿宋_GB2312" w:hint="eastAsia"/>
          <w:sz w:val="32"/>
          <w:szCs w:val="32"/>
        </w:rPr>
        <w:t>万以上。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相关产品</w:t>
      </w:r>
      <w:r>
        <w:rPr>
          <w:rFonts w:ascii="仿宋_GB2312" w:eastAsia="仿宋_GB2312" w:hAnsi="仿宋_GB2312" w:cs="仿宋_GB2312"/>
          <w:sz w:val="32"/>
          <w:szCs w:val="32"/>
        </w:rPr>
        <w:t>采集加工</w:t>
      </w:r>
      <w:r>
        <w:rPr>
          <w:rFonts w:ascii="仿宋_GB2312" w:eastAsia="仿宋_GB2312" w:hAnsi="仿宋_GB2312" w:cs="仿宋_GB2312" w:hint="eastAsia"/>
          <w:sz w:val="32"/>
          <w:szCs w:val="32"/>
        </w:rPr>
        <w:t>。采集区利用森林面积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00</w:t>
      </w:r>
      <w:r>
        <w:rPr>
          <w:rFonts w:ascii="仿宋_GB2312" w:eastAsia="仿宋_GB2312" w:hAnsi="仿宋_GB2312" w:cs="仿宋_GB2312" w:hint="eastAsia"/>
          <w:sz w:val="32"/>
          <w:szCs w:val="32"/>
        </w:rPr>
        <w:t>亩以上，具备林下经济产品加工能力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产值</w:t>
      </w:r>
      <w:r>
        <w:rPr>
          <w:rFonts w:ascii="仿宋_GB2312" w:eastAsia="仿宋_GB2312" w:hAnsi="仿宋_GB2312" w:cs="仿宋_GB2312"/>
          <w:sz w:val="32"/>
          <w:szCs w:val="32"/>
        </w:rPr>
        <w:t>100</w:t>
      </w:r>
      <w:r>
        <w:rPr>
          <w:rFonts w:ascii="仿宋_GB2312" w:eastAsia="仿宋_GB2312" w:hAnsi="仿宋_GB2312" w:cs="仿宋_GB2312"/>
          <w:sz w:val="32"/>
          <w:szCs w:val="32"/>
        </w:rPr>
        <w:t>万元以上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/>
          <w:sz w:val="32"/>
          <w:szCs w:val="32"/>
        </w:rPr>
        <w:t>森林景观利用</w:t>
      </w:r>
      <w:r>
        <w:rPr>
          <w:rFonts w:ascii="仿宋_GB2312" w:eastAsia="仿宋_GB2312" w:hAnsi="仿宋_GB2312" w:cs="仿宋_GB2312" w:hint="eastAsia"/>
          <w:sz w:val="32"/>
          <w:szCs w:val="32"/>
        </w:rPr>
        <w:t>。年</w:t>
      </w:r>
      <w:r>
        <w:rPr>
          <w:rFonts w:ascii="仿宋_GB2312" w:eastAsia="仿宋_GB2312" w:hAnsi="仿宋_GB2312" w:cs="仿宋_GB2312"/>
          <w:sz w:val="32"/>
          <w:szCs w:val="32"/>
        </w:rPr>
        <w:t>产值</w:t>
      </w:r>
      <w:r>
        <w:rPr>
          <w:rFonts w:ascii="仿宋_GB2312" w:eastAsia="仿宋_GB2312" w:hAnsi="仿宋_GB2312" w:cs="仿宋_GB2312"/>
          <w:sz w:val="32"/>
          <w:szCs w:val="32"/>
        </w:rPr>
        <w:t>300</w:t>
      </w:r>
      <w:r>
        <w:rPr>
          <w:rFonts w:ascii="仿宋_GB2312" w:eastAsia="仿宋_GB2312" w:hAnsi="仿宋_GB2312" w:cs="仿宋_GB2312"/>
          <w:sz w:val="32"/>
          <w:szCs w:val="32"/>
        </w:rPr>
        <w:t>万元以上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（四）带动辐射能力强。</w:t>
      </w:r>
      <w:r>
        <w:rPr>
          <w:rFonts w:ascii="仿宋_GB2312" w:eastAsia="仿宋_GB2312" w:hAnsi="仿宋_GB2312" w:cs="仿宋_GB2312" w:hint="eastAsia"/>
          <w:sz w:val="32"/>
          <w:szCs w:val="32"/>
        </w:rPr>
        <w:t>经营管理水平高、经济社会效益好、示范带动作用强</w:t>
      </w:r>
      <w:r>
        <w:rPr>
          <w:rFonts w:ascii="仿宋_GB2312" w:eastAsia="仿宋_GB2312" w:hAnsi="仿宋_GB2312" w:cs="仿宋_GB2312"/>
          <w:sz w:val="32"/>
          <w:szCs w:val="32"/>
        </w:rPr>
        <w:t>的单位。能带动地区经济发展，增加就业岗位，带动农户数量在</w:t>
      </w:r>
      <w:r>
        <w:rPr>
          <w:rFonts w:ascii="仿宋_GB2312" w:eastAsia="仿宋_GB2312" w:hAnsi="仿宋_GB2312" w:cs="仿宋_GB2312"/>
          <w:sz w:val="32"/>
          <w:szCs w:val="32"/>
        </w:rPr>
        <w:t>50</w:t>
      </w:r>
      <w:r>
        <w:rPr>
          <w:rFonts w:ascii="仿宋_GB2312" w:eastAsia="仿宋_GB2312" w:hAnsi="仿宋_GB2312" w:cs="仿宋_GB2312"/>
          <w:sz w:val="32"/>
          <w:szCs w:val="32"/>
        </w:rPr>
        <w:t>人以上</w:t>
      </w:r>
      <w:r>
        <w:rPr>
          <w:rFonts w:ascii="仿宋_GB2312" w:eastAsia="仿宋_GB2312" w:hAnsi="仿宋_GB2312" w:cs="仿宋_GB2312"/>
          <w:sz w:val="32"/>
          <w:szCs w:val="32"/>
        </w:rPr>
        <w:t>(</w:t>
      </w:r>
      <w:r>
        <w:rPr>
          <w:rFonts w:ascii="仿宋_GB2312" w:eastAsia="仿宋_GB2312" w:hAnsi="仿宋_GB2312" w:cs="仿宋_GB2312"/>
          <w:sz w:val="32"/>
          <w:szCs w:val="32"/>
        </w:rPr>
        <w:t>少数民族地区可适当放宽</w:t>
      </w:r>
      <w:r>
        <w:rPr>
          <w:rFonts w:ascii="仿宋_GB2312" w:eastAsia="仿宋_GB2312" w:hAnsi="仿宋_GB2312" w:cs="仿宋_GB2312"/>
          <w:sz w:val="32"/>
          <w:szCs w:val="32"/>
        </w:rPr>
        <w:t>)</w:t>
      </w:r>
      <w:r>
        <w:rPr>
          <w:rFonts w:ascii="仿宋_GB2312" w:eastAsia="仿宋_GB2312" w:hAnsi="仿宋_GB2312" w:cs="仿宋_GB2312"/>
          <w:sz w:val="32"/>
          <w:szCs w:val="32"/>
        </w:rPr>
        <w:t>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lastRenderedPageBreak/>
        <w:t>（五）社会声誉良好。遵纪守法，诚实守信，近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年内无不良信用记录，无生产（质量）安全事故、破坏林地、损害成员利益引发的群体性事件，土地权属清晰，选址符合林地保护利用相关要求，无行业通报批评等造成不良社会影响。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第七条</w:t>
      </w:r>
      <w:r w:rsidR="00D22009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申报主体应提供下列材料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（一）</w:t>
      </w:r>
      <w:r>
        <w:rPr>
          <w:rFonts w:ascii="仿宋_GB2312" w:eastAsia="仿宋_GB2312" w:hAnsi="仿宋_GB2312" w:cs="仿宋_GB2312"/>
          <w:sz w:val="32"/>
          <w:szCs w:val="32"/>
        </w:rPr>
        <w:t>海南省</w:t>
      </w:r>
      <w:r>
        <w:rPr>
          <w:rFonts w:ascii="仿宋_GB2312" w:eastAsia="仿宋_GB2312" w:hAnsi="仿宋_GB2312" w:cs="仿宋_GB2312"/>
          <w:sz w:val="32"/>
          <w:szCs w:val="32"/>
        </w:rPr>
        <w:t>林下经济</w:t>
      </w:r>
      <w:r>
        <w:rPr>
          <w:rFonts w:ascii="仿宋_GB2312" w:eastAsia="仿宋_GB2312" w:hAnsi="仿宋_GB2312" w:cs="仿宋_GB2312"/>
          <w:sz w:val="32"/>
          <w:szCs w:val="32"/>
        </w:rPr>
        <w:t>省级</w:t>
      </w:r>
      <w:r>
        <w:rPr>
          <w:rFonts w:ascii="仿宋_GB2312" w:eastAsia="仿宋_GB2312" w:hAnsi="仿宋_GB2312" w:cs="仿宋_GB2312"/>
          <w:sz w:val="32"/>
          <w:szCs w:val="32"/>
        </w:rPr>
        <w:t>示范基地推荐表（附件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）。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sz w:val="32"/>
          <w:szCs w:val="32"/>
        </w:rPr>
        <w:t>省级示范</w:t>
      </w:r>
      <w:r>
        <w:rPr>
          <w:rFonts w:ascii="仿宋_GB2312" w:eastAsia="仿宋_GB2312" w:hAnsi="仿宋_GB2312" w:cs="仿宋_GB2312"/>
          <w:sz w:val="32"/>
          <w:szCs w:val="32"/>
        </w:rPr>
        <w:t>基地简介及相关证明材料。被推荐基地基本情况、近两年生产经营情况，包括经营产业规模、年产值、生产经营状况（正常经营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年以上）、带动农民增收情况、土地证明等材料，专利、成果名称及编号，品牌建设情况，原产地保护、绿色（有机）食品、森林生态标志产品商标等。可附基地全貌和特写彩色照片</w:t>
      </w:r>
      <w:r>
        <w:rPr>
          <w:rFonts w:ascii="仿宋_GB2312" w:eastAsia="仿宋_GB2312" w:hAnsi="仿宋_GB2312" w:cs="仿宋_GB2312"/>
          <w:sz w:val="32"/>
          <w:szCs w:val="32"/>
        </w:rPr>
        <w:t>6-8</w:t>
      </w:r>
      <w:r>
        <w:rPr>
          <w:rFonts w:ascii="仿宋_GB2312" w:eastAsia="仿宋_GB2312" w:hAnsi="仿宋_GB2312" w:cs="仿宋_GB2312"/>
          <w:sz w:val="32"/>
          <w:szCs w:val="32"/>
        </w:rPr>
        <w:t>张（规格为</w:t>
      </w:r>
      <w:r>
        <w:rPr>
          <w:rFonts w:ascii="仿宋_GB2312" w:eastAsia="仿宋_GB2312" w:hAnsi="仿宋_GB2312" w:cs="仿宋_GB2312"/>
          <w:sz w:val="32"/>
          <w:szCs w:val="32"/>
        </w:rPr>
        <w:t>A4</w:t>
      </w:r>
      <w:r>
        <w:rPr>
          <w:rFonts w:ascii="仿宋_GB2312" w:eastAsia="仿宋_GB2312" w:hAnsi="仿宋_GB2312" w:cs="仿宋_GB2312"/>
          <w:sz w:val="32"/>
          <w:szCs w:val="32"/>
        </w:rPr>
        <w:t>纸）。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（三）被推荐单位营业执照复印件、法人身份证复印件（加盖公章）、法人代表证明原件。</w:t>
      </w:r>
    </w:p>
    <w:p w:rsidR="00E9290B" w:rsidRDefault="00E9290B">
      <w:pPr>
        <w:spacing w:line="600" w:lineRule="exact"/>
        <w:jc w:val="center"/>
        <w:rPr>
          <w:rFonts w:eastAsia="方正黑体_GBK"/>
          <w:sz w:val="32"/>
          <w:szCs w:val="32"/>
        </w:rPr>
      </w:pPr>
    </w:p>
    <w:p w:rsidR="00E9290B" w:rsidRDefault="002017FA" w:rsidP="00D22009">
      <w:pPr>
        <w:spacing w:afterLines="100" w:line="60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第三章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认</w:t>
      </w:r>
      <w:r>
        <w:rPr>
          <w:rFonts w:ascii="黑体" w:eastAsia="黑体" w:hAnsi="黑体"/>
          <w:sz w:val="32"/>
          <w:szCs w:val="32"/>
        </w:rPr>
        <w:t>定</w:t>
      </w:r>
      <w:r>
        <w:rPr>
          <w:rFonts w:ascii="黑体" w:eastAsia="黑体" w:hAnsi="黑体" w:hint="eastAsia"/>
          <w:sz w:val="32"/>
          <w:szCs w:val="32"/>
        </w:rPr>
        <w:t>程序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第八条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申报与推荐</w:t>
      </w:r>
      <w:r>
        <w:rPr>
          <w:rFonts w:ascii="仿宋_GB2312" w:eastAsia="仿宋_GB2312" w:hAnsi="仿宋_GB2312" w:cs="仿宋_GB2312" w:hint="eastAsia"/>
          <w:sz w:val="32"/>
          <w:szCs w:val="32"/>
        </w:rPr>
        <w:t>程序：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（一）由省林业局</w:t>
      </w:r>
      <w:r>
        <w:rPr>
          <w:rFonts w:ascii="仿宋_GB2312" w:eastAsia="仿宋_GB2312" w:hAnsi="仿宋_GB2312" w:cs="仿宋_GB2312" w:hint="eastAsia"/>
          <w:sz w:val="32"/>
          <w:szCs w:val="32"/>
        </w:rPr>
        <w:t>会同</w:t>
      </w:r>
      <w:r>
        <w:rPr>
          <w:rFonts w:ascii="仿宋_GB2312" w:eastAsia="仿宋_GB2312" w:hAnsi="仿宋_GB2312" w:cs="仿宋_GB2312"/>
          <w:sz w:val="32"/>
          <w:szCs w:val="32"/>
        </w:rPr>
        <w:t>省</w:t>
      </w:r>
      <w:r>
        <w:rPr>
          <w:rFonts w:ascii="仿宋_GB2312" w:eastAsia="仿宋_GB2312" w:hAnsi="仿宋_GB2312" w:cs="仿宋_GB2312" w:hint="eastAsia"/>
          <w:sz w:val="32"/>
          <w:szCs w:val="32"/>
        </w:rPr>
        <w:t>农业农村厅</w:t>
      </w:r>
      <w:r>
        <w:rPr>
          <w:rFonts w:ascii="仿宋_GB2312" w:eastAsia="仿宋_GB2312" w:hAnsi="仿宋_GB2312" w:cs="仿宋_GB2312"/>
          <w:sz w:val="32"/>
          <w:szCs w:val="32"/>
        </w:rPr>
        <w:t>组织申报。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（二）申报主体向所在地的市县林业主</w:t>
      </w:r>
      <w:r>
        <w:rPr>
          <w:rFonts w:ascii="仿宋_GB2312" w:eastAsia="仿宋_GB2312" w:hAnsi="仿宋_GB2312" w:cs="仿宋_GB2312"/>
          <w:sz w:val="32"/>
          <w:szCs w:val="32"/>
        </w:rPr>
        <w:t>管部门提出申请。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（三）审核及推荐工作由市县林业主管部门负责组织，申报材料经审核</w:t>
      </w:r>
      <w:r>
        <w:rPr>
          <w:rFonts w:ascii="仿宋_GB2312" w:eastAsia="仿宋_GB2312" w:hAnsi="仿宋_GB2312" w:cs="仿宋_GB2312" w:hint="eastAsia"/>
          <w:sz w:val="32"/>
          <w:szCs w:val="32"/>
        </w:rPr>
        <w:t>并会签市县农业农村局</w:t>
      </w:r>
      <w:r>
        <w:rPr>
          <w:rFonts w:ascii="仿宋_GB2312" w:eastAsia="仿宋_GB2312" w:hAnsi="仿宋_GB2312" w:cs="仿宋_GB2312"/>
          <w:sz w:val="32"/>
          <w:szCs w:val="32"/>
        </w:rPr>
        <w:t>后上报省林业局。</w:t>
      </w:r>
    </w:p>
    <w:p w:rsidR="00E9290B" w:rsidRDefault="002017FA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第九条</w:t>
      </w:r>
      <w:r w:rsidR="00D22009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评选与认定</w:t>
      </w:r>
      <w:r>
        <w:rPr>
          <w:rFonts w:ascii="仿宋_GB2312" w:eastAsia="仿宋_GB2312" w:hAnsi="仿宋_GB2312" w:cs="仿宋_GB2312" w:hint="eastAsia"/>
          <w:sz w:val="32"/>
          <w:szCs w:val="32"/>
        </w:rPr>
        <w:t>程序：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（一）</w:t>
      </w:r>
      <w:r>
        <w:rPr>
          <w:rFonts w:ascii="仿宋_GB2312" w:eastAsia="仿宋_GB2312" w:hAnsi="仿宋_GB2312" w:cs="仿宋_GB2312" w:hint="eastAsia"/>
          <w:sz w:val="32"/>
          <w:szCs w:val="32"/>
        </w:rPr>
        <w:t>根据申请的发展模式、类型，</w:t>
      </w:r>
      <w:r>
        <w:rPr>
          <w:rFonts w:ascii="仿宋_GB2312" w:eastAsia="仿宋_GB2312" w:hAnsi="仿宋_GB2312" w:cs="仿宋_GB2312"/>
          <w:sz w:val="32"/>
          <w:szCs w:val="32"/>
        </w:rPr>
        <w:t>省林业局</w:t>
      </w:r>
      <w:r>
        <w:rPr>
          <w:rFonts w:ascii="仿宋_GB2312" w:eastAsia="仿宋_GB2312" w:hAnsi="仿宋_GB2312" w:cs="仿宋_GB2312" w:hint="eastAsia"/>
          <w:sz w:val="32"/>
          <w:szCs w:val="32"/>
        </w:rPr>
        <w:t>会同</w:t>
      </w:r>
      <w:r>
        <w:rPr>
          <w:rFonts w:ascii="仿宋_GB2312" w:eastAsia="仿宋_GB2312" w:hAnsi="仿宋_GB2312" w:cs="仿宋_GB2312"/>
          <w:sz w:val="32"/>
          <w:szCs w:val="32"/>
        </w:rPr>
        <w:t>省</w:t>
      </w:r>
      <w:r>
        <w:rPr>
          <w:rFonts w:ascii="仿宋_GB2312" w:eastAsia="仿宋_GB2312" w:hAnsi="仿宋_GB2312" w:cs="仿宋_GB2312" w:hint="eastAsia"/>
          <w:sz w:val="32"/>
          <w:szCs w:val="32"/>
        </w:rPr>
        <w:t>农业农村厅、省工信厅、省旅文厅等</w:t>
      </w:r>
      <w:r>
        <w:rPr>
          <w:rFonts w:ascii="仿宋_GB2312" w:eastAsia="仿宋_GB2312" w:hAnsi="仿宋_GB2312" w:cs="仿宋_GB2312"/>
          <w:sz w:val="32"/>
          <w:szCs w:val="32"/>
        </w:rPr>
        <w:t>组织专家在审核材料的基础上进行实地考察。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（二）经专家评审择优提出</w:t>
      </w:r>
      <w:r>
        <w:rPr>
          <w:rFonts w:ascii="仿宋_GB2312" w:eastAsia="仿宋_GB2312" w:hAnsi="仿宋_GB2312" w:cs="仿宋_GB2312" w:hint="eastAsia"/>
          <w:sz w:val="32"/>
          <w:szCs w:val="32"/>
        </w:rPr>
        <w:t>省级</w:t>
      </w:r>
      <w:r>
        <w:rPr>
          <w:rFonts w:ascii="仿宋_GB2312" w:eastAsia="仿宋_GB2312" w:hAnsi="仿宋_GB2312" w:cs="仿宋_GB2312"/>
          <w:sz w:val="32"/>
          <w:szCs w:val="32"/>
        </w:rPr>
        <w:t>示范基地建议名单，按相关程序</w:t>
      </w:r>
      <w:r>
        <w:rPr>
          <w:rFonts w:ascii="仿宋_GB2312" w:eastAsia="仿宋_GB2312" w:hAnsi="仿宋_GB2312" w:cs="仿宋_GB2312" w:hint="eastAsia"/>
          <w:sz w:val="32"/>
          <w:szCs w:val="32"/>
        </w:rPr>
        <w:t>报</w:t>
      </w:r>
      <w:r>
        <w:rPr>
          <w:rFonts w:ascii="仿宋_GB2312" w:eastAsia="仿宋_GB2312" w:hAnsi="仿宋_GB2312" w:cs="仿宋_GB2312"/>
          <w:sz w:val="32"/>
          <w:szCs w:val="32"/>
        </w:rPr>
        <w:t>批</w:t>
      </w:r>
      <w:r>
        <w:rPr>
          <w:rFonts w:ascii="仿宋_GB2312" w:eastAsia="仿宋_GB2312" w:hAnsi="仿宋_GB2312" w:cs="仿宋_GB2312" w:hint="eastAsia"/>
          <w:sz w:val="32"/>
          <w:szCs w:val="32"/>
        </w:rPr>
        <w:t>并会签</w:t>
      </w:r>
      <w:r>
        <w:rPr>
          <w:rFonts w:ascii="仿宋_GB2312" w:eastAsia="仿宋_GB2312" w:hAnsi="仿宋_GB2312" w:cs="仿宋_GB2312"/>
          <w:sz w:val="32"/>
          <w:szCs w:val="32"/>
        </w:rPr>
        <w:t>省</w:t>
      </w:r>
      <w:r>
        <w:rPr>
          <w:rFonts w:ascii="仿宋_GB2312" w:eastAsia="仿宋_GB2312" w:hAnsi="仿宋_GB2312" w:cs="仿宋_GB2312" w:hint="eastAsia"/>
          <w:sz w:val="32"/>
          <w:szCs w:val="32"/>
        </w:rPr>
        <w:t>农业农村厅</w:t>
      </w:r>
      <w:r>
        <w:rPr>
          <w:rFonts w:ascii="仿宋_GB2312" w:eastAsia="仿宋_GB2312" w:hAnsi="仿宋_GB2312" w:cs="仿宋_GB2312"/>
          <w:sz w:val="32"/>
          <w:szCs w:val="32"/>
        </w:rPr>
        <w:t>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（三）经省林业局网站公示</w:t>
      </w:r>
      <w:r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/>
          <w:sz w:val="32"/>
          <w:szCs w:val="32"/>
        </w:rPr>
        <w:t>个工作日无异议后，由省林业局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/>
          <w:sz w:val="32"/>
          <w:szCs w:val="32"/>
        </w:rPr>
        <w:t>省</w:t>
      </w:r>
      <w:r>
        <w:rPr>
          <w:rFonts w:ascii="仿宋_GB2312" w:eastAsia="仿宋_GB2312" w:hAnsi="仿宋_GB2312" w:cs="仿宋_GB2312" w:hint="eastAsia"/>
          <w:sz w:val="32"/>
          <w:szCs w:val="32"/>
        </w:rPr>
        <w:t>农业农村厅联合公布</w:t>
      </w:r>
      <w:r>
        <w:rPr>
          <w:rFonts w:ascii="仿宋_GB2312" w:eastAsia="仿宋_GB2312" w:hAnsi="仿宋_GB2312" w:cs="仿宋_GB2312"/>
          <w:sz w:val="32"/>
          <w:szCs w:val="32"/>
        </w:rPr>
        <w:t>示范基地名单，颁发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林下经济</w:t>
      </w:r>
      <w:r>
        <w:rPr>
          <w:rFonts w:ascii="仿宋_GB2312" w:eastAsia="仿宋_GB2312" w:hAnsi="仿宋_GB2312" w:cs="仿宋_GB2312"/>
          <w:sz w:val="32"/>
          <w:szCs w:val="32"/>
        </w:rPr>
        <w:t>省级</w:t>
      </w:r>
      <w:r>
        <w:rPr>
          <w:rFonts w:ascii="仿宋_GB2312" w:eastAsia="仿宋_GB2312" w:hAnsi="仿宋_GB2312" w:cs="仿宋_GB2312"/>
          <w:sz w:val="32"/>
          <w:szCs w:val="32"/>
        </w:rPr>
        <w:t>示范基地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证书和牌匾。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第十条</w:t>
      </w:r>
      <w:r w:rsidR="00D22009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同等条件下，单位面积产值高、效益好、示范</w:t>
      </w:r>
      <w:r>
        <w:rPr>
          <w:rFonts w:ascii="仿宋_GB2312" w:eastAsia="仿宋_GB2312" w:hAnsi="仿宋_GB2312" w:cs="仿宋_GB2312" w:hint="eastAsia"/>
          <w:sz w:val="32"/>
          <w:szCs w:val="32"/>
        </w:rPr>
        <w:t>性</w:t>
      </w:r>
      <w:r>
        <w:rPr>
          <w:rFonts w:ascii="仿宋_GB2312" w:eastAsia="仿宋_GB2312" w:hAnsi="仿宋_GB2312" w:cs="仿宋_GB2312"/>
          <w:sz w:val="32"/>
          <w:szCs w:val="32"/>
        </w:rPr>
        <w:t>强，</w:t>
      </w:r>
      <w:r>
        <w:rPr>
          <w:rFonts w:ascii="仿宋_GB2312" w:eastAsia="仿宋_GB2312" w:hAnsi="仿宋_GB2312" w:cs="仿宋_GB2312" w:hint="eastAsia"/>
          <w:sz w:val="32"/>
          <w:szCs w:val="32"/>
        </w:rPr>
        <w:t>或市县根据《海南省林下经济高质量发展实施方案（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2023-2025</w:t>
      </w:r>
      <w:r>
        <w:rPr>
          <w:rFonts w:ascii="仿宋_GB2312" w:eastAsia="仿宋_GB2312" w:hAnsi="仿宋_GB2312" w:cs="仿宋_GB2312" w:hint="eastAsia"/>
          <w:sz w:val="32"/>
          <w:szCs w:val="32"/>
        </w:rPr>
        <w:t>年）》认定的种养模式示范基地，</w:t>
      </w:r>
      <w:r>
        <w:rPr>
          <w:rFonts w:ascii="仿宋_GB2312" w:eastAsia="仿宋_GB2312" w:hAnsi="仿宋_GB2312" w:cs="仿宋_GB2312"/>
          <w:sz w:val="32"/>
          <w:szCs w:val="32"/>
        </w:rPr>
        <w:t>或产品获得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三品一标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（无公害农产品、绿色食品、有机农产品、农产品地理标志）认证、森林生态标志产品认证等，或具有科技创新研发能力的，或评为知名品牌、驰名商标和名特优新品种的经营主体优先认定。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第十一条</w:t>
      </w:r>
      <w:r w:rsidR="00D22009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黑体" w:hint="eastAsia"/>
          <w:sz w:val="32"/>
          <w:szCs w:val="32"/>
        </w:rPr>
        <w:t>省级</w:t>
      </w:r>
      <w:r>
        <w:rPr>
          <w:rFonts w:ascii="仿宋_GB2312" w:eastAsia="仿宋_GB2312" w:hAnsi="仿宋_GB2312" w:cs="仿宋_GB2312"/>
          <w:sz w:val="32"/>
          <w:szCs w:val="32"/>
        </w:rPr>
        <w:t>示范基地每年认定一次。</w:t>
      </w:r>
    </w:p>
    <w:p w:rsidR="00E9290B" w:rsidRDefault="00E9290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E9290B" w:rsidRDefault="002017FA" w:rsidP="00D22009">
      <w:pPr>
        <w:spacing w:afterLines="100" w:line="60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第四章</w:t>
      </w:r>
      <w:r>
        <w:rPr>
          <w:rFonts w:ascii="黑体" w:eastAsia="黑体" w:hAnsi="黑体"/>
          <w:sz w:val="32"/>
          <w:szCs w:val="32"/>
        </w:rPr>
        <w:t xml:space="preserve"> </w:t>
      </w:r>
      <w:r w:rsidR="00D22009"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/>
          <w:sz w:val="32"/>
          <w:szCs w:val="32"/>
        </w:rPr>
        <w:t>运行监测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第十二条</w:t>
      </w:r>
      <w:r w:rsidR="00D22009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建立动态运行监测制度。对已经认定的</w:t>
      </w:r>
      <w:r>
        <w:rPr>
          <w:rFonts w:ascii="仿宋_GB2312" w:eastAsia="仿宋_GB2312" w:hAnsi="仿宋_GB2312" w:cs="仿宋_GB2312" w:hint="eastAsia"/>
          <w:sz w:val="32"/>
          <w:szCs w:val="32"/>
        </w:rPr>
        <w:t>省级</w:t>
      </w:r>
      <w:r>
        <w:rPr>
          <w:rFonts w:ascii="仿宋_GB2312" w:eastAsia="仿宋_GB2312" w:hAnsi="仿宋_GB2312" w:cs="仿宋_GB2312"/>
          <w:sz w:val="32"/>
          <w:szCs w:val="32"/>
        </w:rPr>
        <w:t>示范基地每</w:t>
      </w:r>
      <w:r>
        <w:rPr>
          <w:rFonts w:ascii="仿宋_GB2312" w:eastAsia="仿宋_GB2312" w:hAnsi="仿宋_GB2312" w:cs="仿宋_GB2312" w:hint="eastAsia"/>
          <w:sz w:val="32"/>
          <w:szCs w:val="32"/>
        </w:rPr>
        <w:t>2-3</w:t>
      </w:r>
      <w:r>
        <w:rPr>
          <w:rFonts w:ascii="仿宋_GB2312" w:eastAsia="仿宋_GB2312" w:hAnsi="仿宋_GB2312" w:cs="仿宋_GB2312"/>
          <w:sz w:val="32"/>
          <w:szCs w:val="32"/>
        </w:rPr>
        <w:t>年进行一次运行监测。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第十三条</w:t>
      </w:r>
      <w:r w:rsidR="00D22009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各市县林业主管部门</w:t>
      </w:r>
      <w:r>
        <w:rPr>
          <w:rFonts w:ascii="仿宋_GB2312" w:eastAsia="仿宋_GB2312" w:hAnsi="仿宋_GB2312" w:cs="仿宋_GB2312" w:hint="eastAsia"/>
          <w:sz w:val="32"/>
          <w:szCs w:val="32"/>
        </w:rPr>
        <w:t>会同农业农村局</w:t>
      </w:r>
      <w:r>
        <w:rPr>
          <w:rFonts w:ascii="仿宋_GB2312" w:eastAsia="仿宋_GB2312" w:hAnsi="仿宋_GB2312" w:cs="仿宋_GB2312"/>
          <w:sz w:val="32"/>
          <w:szCs w:val="32"/>
        </w:rPr>
        <w:t>对辖区内</w:t>
      </w:r>
      <w:r>
        <w:rPr>
          <w:rFonts w:ascii="仿宋_GB2312" w:eastAsia="仿宋_GB2312" w:hAnsi="仿宋_GB2312" w:cs="仿宋_GB2312" w:hint="eastAsia"/>
          <w:sz w:val="32"/>
          <w:szCs w:val="32"/>
        </w:rPr>
        <w:t>省级</w:t>
      </w:r>
      <w:r>
        <w:rPr>
          <w:rFonts w:ascii="仿宋_GB2312" w:eastAsia="仿宋_GB2312" w:hAnsi="仿宋_GB2312" w:cs="仿宋_GB2312"/>
          <w:sz w:val="32"/>
          <w:szCs w:val="32"/>
        </w:rPr>
        <w:t>示范基地进行运行监测，依据《海南</w:t>
      </w:r>
      <w:r>
        <w:rPr>
          <w:rFonts w:ascii="仿宋_GB2312" w:eastAsia="仿宋_GB2312" w:hAnsi="仿宋_GB2312" w:cs="仿宋_GB2312"/>
          <w:sz w:val="32"/>
          <w:szCs w:val="32"/>
        </w:rPr>
        <w:t>省</w:t>
      </w:r>
      <w:r>
        <w:rPr>
          <w:rFonts w:ascii="仿宋_GB2312" w:eastAsia="仿宋_GB2312" w:hAnsi="仿宋_GB2312" w:cs="仿宋_GB2312"/>
          <w:sz w:val="32"/>
          <w:szCs w:val="32"/>
        </w:rPr>
        <w:t>林下经济</w:t>
      </w:r>
      <w:r>
        <w:rPr>
          <w:rFonts w:ascii="仿宋_GB2312" w:eastAsia="仿宋_GB2312" w:hAnsi="仿宋_GB2312" w:cs="仿宋_GB2312"/>
          <w:sz w:val="32"/>
          <w:szCs w:val="32"/>
        </w:rPr>
        <w:t>省</w:t>
      </w:r>
      <w:r>
        <w:rPr>
          <w:rFonts w:ascii="仿宋_GB2312" w:eastAsia="仿宋_GB2312" w:hAnsi="仿宋_GB2312" w:cs="仿宋_GB2312"/>
          <w:sz w:val="32"/>
          <w:szCs w:val="32"/>
        </w:rPr>
        <w:t>级</w:t>
      </w:r>
      <w:r>
        <w:rPr>
          <w:rFonts w:ascii="仿宋_GB2312" w:eastAsia="仿宋_GB2312" w:hAnsi="仿宋_GB2312" w:cs="仿宋_GB2312"/>
          <w:sz w:val="32"/>
          <w:szCs w:val="32"/>
        </w:rPr>
        <w:t>示范基地认定管理办法</w:t>
      </w:r>
      <w:r>
        <w:rPr>
          <w:rFonts w:ascii="仿宋_GB2312" w:eastAsia="仿宋_GB2312" w:hAnsi="仿宋_GB2312" w:cs="仿宋_GB2312" w:hint="eastAsia"/>
          <w:sz w:val="32"/>
          <w:szCs w:val="32"/>
        </w:rPr>
        <w:t>（试行）</w:t>
      </w:r>
      <w:r>
        <w:rPr>
          <w:rFonts w:ascii="仿宋_GB2312" w:eastAsia="仿宋_GB2312" w:hAnsi="仿宋_GB2312" w:cs="仿宋_GB2312"/>
          <w:sz w:val="32"/>
          <w:szCs w:val="32"/>
        </w:rPr>
        <w:t>》提出监测意见，并填写运行监测考核表（附件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）盖章后报送省林业局</w:t>
      </w:r>
      <w:r>
        <w:rPr>
          <w:rFonts w:ascii="仿宋_GB2312" w:eastAsia="仿宋_GB2312" w:hAnsi="仿宋_GB2312" w:cs="仿宋_GB2312" w:hint="eastAsia"/>
          <w:sz w:val="32"/>
          <w:szCs w:val="32"/>
        </w:rPr>
        <w:t>及</w:t>
      </w:r>
      <w:r>
        <w:rPr>
          <w:rFonts w:ascii="仿宋_GB2312" w:eastAsia="仿宋_GB2312" w:hAnsi="仿宋_GB2312" w:cs="仿宋_GB2312"/>
          <w:sz w:val="32"/>
          <w:szCs w:val="32"/>
        </w:rPr>
        <w:t>省</w:t>
      </w:r>
      <w:r>
        <w:rPr>
          <w:rFonts w:ascii="仿宋_GB2312" w:eastAsia="仿宋_GB2312" w:hAnsi="仿宋_GB2312" w:cs="仿宋_GB2312" w:hint="eastAsia"/>
          <w:sz w:val="32"/>
          <w:szCs w:val="32"/>
        </w:rPr>
        <w:t>农业农村厅</w:t>
      </w:r>
      <w:r>
        <w:rPr>
          <w:rFonts w:ascii="仿宋_GB2312" w:eastAsia="仿宋_GB2312" w:hAnsi="仿宋_GB2312" w:cs="仿宋_GB2312"/>
          <w:sz w:val="32"/>
          <w:szCs w:val="32"/>
        </w:rPr>
        <w:t>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第十四条</w:t>
      </w:r>
      <w:r w:rsidR="00D22009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省林业局</w:t>
      </w:r>
      <w:r>
        <w:rPr>
          <w:rFonts w:ascii="仿宋_GB2312" w:eastAsia="仿宋_GB2312" w:hAnsi="仿宋_GB2312" w:cs="仿宋_GB2312" w:hint="eastAsia"/>
          <w:sz w:val="32"/>
          <w:szCs w:val="32"/>
        </w:rPr>
        <w:t>会同</w:t>
      </w:r>
      <w:r>
        <w:rPr>
          <w:rFonts w:ascii="仿宋_GB2312" w:eastAsia="仿宋_GB2312" w:hAnsi="仿宋_GB2312" w:cs="仿宋_GB2312"/>
          <w:sz w:val="32"/>
          <w:szCs w:val="32"/>
        </w:rPr>
        <w:t>省</w:t>
      </w:r>
      <w:r>
        <w:rPr>
          <w:rFonts w:ascii="仿宋_GB2312" w:eastAsia="仿宋_GB2312" w:hAnsi="仿宋_GB2312" w:cs="仿宋_GB2312" w:hint="eastAsia"/>
          <w:sz w:val="32"/>
          <w:szCs w:val="32"/>
        </w:rPr>
        <w:t>农业农村厅</w:t>
      </w:r>
      <w:r>
        <w:rPr>
          <w:rFonts w:ascii="仿宋_GB2312" w:eastAsia="仿宋_GB2312" w:hAnsi="仿宋_GB2312" w:cs="仿宋_GB2312"/>
          <w:sz w:val="32"/>
          <w:szCs w:val="32"/>
        </w:rPr>
        <w:t>负责对各市县报送的监测结果进行审查，并适时组织现场核查，提出监测意见和建议。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第十五条</w:t>
      </w:r>
      <w:r w:rsidR="00D22009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运行合格的</w:t>
      </w:r>
      <w:r>
        <w:rPr>
          <w:rFonts w:ascii="仿宋_GB2312" w:eastAsia="仿宋_GB2312" w:hAnsi="仿宋_GB2312" w:cs="仿宋_GB2312" w:hint="eastAsia"/>
          <w:sz w:val="32"/>
          <w:szCs w:val="32"/>
        </w:rPr>
        <w:t>省级</w:t>
      </w:r>
      <w:r>
        <w:rPr>
          <w:rFonts w:ascii="仿宋_GB2312" w:eastAsia="仿宋_GB2312" w:hAnsi="仿宋_GB2312" w:cs="仿宋_GB2312"/>
          <w:sz w:val="32"/>
          <w:szCs w:val="32"/>
        </w:rPr>
        <w:t>示范基地继续保留称号；运行不合格或当年未报送监测材料的</w:t>
      </w:r>
      <w:r>
        <w:rPr>
          <w:rFonts w:ascii="仿宋_GB2312" w:eastAsia="仿宋_GB2312" w:hAnsi="仿宋_GB2312" w:cs="仿宋_GB2312" w:hint="eastAsia"/>
          <w:sz w:val="32"/>
          <w:szCs w:val="32"/>
        </w:rPr>
        <w:t>省级</w:t>
      </w:r>
      <w:r>
        <w:rPr>
          <w:rFonts w:ascii="仿宋_GB2312" w:eastAsia="仿宋_GB2312" w:hAnsi="仿宋_GB2312" w:cs="仿宋_GB2312"/>
          <w:sz w:val="32"/>
          <w:szCs w:val="32"/>
        </w:rPr>
        <w:t>示范基地取消称号。监测结果由省林业局</w:t>
      </w:r>
      <w:r>
        <w:rPr>
          <w:rFonts w:ascii="仿宋_GB2312" w:eastAsia="仿宋_GB2312" w:hAnsi="仿宋_GB2312" w:cs="仿宋_GB2312" w:hint="eastAsia"/>
          <w:sz w:val="32"/>
          <w:szCs w:val="32"/>
        </w:rPr>
        <w:t>会同</w:t>
      </w:r>
      <w:r>
        <w:rPr>
          <w:rFonts w:ascii="仿宋_GB2312" w:eastAsia="仿宋_GB2312" w:hAnsi="仿宋_GB2312" w:cs="仿宋_GB2312"/>
          <w:sz w:val="32"/>
          <w:szCs w:val="32"/>
        </w:rPr>
        <w:t>省</w:t>
      </w:r>
      <w:r>
        <w:rPr>
          <w:rFonts w:ascii="仿宋_GB2312" w:eastAsia="仿宋_GB2312" w:hAnsi="仿宋_GB2312" w:cs="仿宋_GB2312" w:hint="eastAsia"/>
          <w:sz w:val="32"/>
          <w:szCs w:val="32"/>
        </w:rPr>
        <w:t>农业农村厅联合公布</w:t>
      </w:r>
      <w:r>
        <w:rPr>
          <w:rFonts w:ascii="仿宋_GB2312" w:eastAsia="仿宋_GB2312" w:hAnsi="仿宋_GB2312" w:cs="仿宋_GB2312"/>
          <w:sz w:val="32"/>
          <w:szCs w:val="32"/>
        </w:rPr>
        <w:t>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第十六条</w:t>
      </w:r>
      <w:r>
        <w:rPr>
          <w:rFonts w:ascii="仿宋_GB2312" w:eastAsia="仿宋_GB2312" w:hAnsi="仿宋_GB2312" w:cs="仿宋_GB2312"/>
          <w:sz w:val="32"/>
          <w:szCs w:val="32"/>
        </w:rPr>
        <w:t>示范基地变更经营主体名称，经营主体需向市县林业主管部门提出书面变更申请，经市县林业主管部门</w:t>
      </w:r>
      <w:r>
        <w:rPr>
          <w:rFonts w:ascii="仿宋_GB2312" w:eastAsia="仿宋_GB2312" w:hAnsi="仿宋_GB2312" w:cs="仿宋_GB2312" w:hint="eastAsia"/>
          <w:sz w:val="32"/>
          <w:szCs w:val="32"/>
        </w:rPr>
        <w:t>会同农业农村局</w:t>
      </w:r>
      <w:r>
        <w:rPr>
          <w:rFonts w:ascii="仿宋_GB2312" w:eastAsia="仿宋_GB2312" w:hAnsi="仿宋_GB2312" w:cs="仿宋_GB2312"/>
          <w:sz w:val="32"/>
          <w:szCs w:val="32"/>
        </w:rPr>
        <w:t>审核后报省林业局，由省林业局</w:t>
      </w:r>
      <w:r>
        <w:rPr>
          <w:rFonts w:ascii="仿宋_GB2312" w:eastAsia="仿宋_GB2312" w:hAnsi="仿宋_GB2312" w:cs="仿宋_GB2312" w:hint="eastAsia"/>
          <w:sz w:val="32"/>
          <w:szCs w:val="32"/>
        </w:rPr>
        <w:t>会同</w:t>
      </w:r>
      <w:r>
        <w:rPr>
          <w:rFonts w:ascii="仿宋_GB2312" w:eastAsia="仿宋_GB2312" w:hAnsi="仿宋_GB2312" w:cs="仿宋_GB2312"/>
          <w:sz w:val="32"/>
          <w:szCs w:val="32"/>
        </w:rPr>
        <w:t>省</w:t>
      </w:r>
      <w:r>
        <w:rPr>
          <w:rFonts w:ascii="仿宋_GB2312" w:eastAsia="仿宋_GB2312" w:hAnsi="仿宋_GB2312" w:cs="仿宋_GB2312" w:hint="eastAsia"/>
          <w:sz w:val="32"/>
          <w:szCs w:val="32"/>
        </w:rPr>
        <w:t>农业农村厅</w:t>
      </w:r>
      <w:r>
        <w:rPr>
          <w:rFonts w:ascii="仿宋_GB2312" w:eastAsia="仿宋_GB2312" w:hAnsi="仿宋_GB2312" w:cs="仿宋_GB2312"/>
          <w:sz w:val="32"/>
          <w:szCs w:val="32"/>
        </w:rPr>
        <w:t>审核确认。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第十七条</w:t>
      </w:r>
      <w:r w:rsidR="00D22009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经营主体出现下列情况之一的，取消</w:t>
      </w:r>
      <w:r>
        <w:rPr>
          <w:rFonts w:ascii="仿宋_GB2312" w:eastAsia="仿宋_GB2312" w:hAnsi="仿宋_GB2312" w:cs="仿宋_GB2312" w:hint="eastAsia"/>
          <w:sz w:val="32"/>
          <w:szCs w:val="32"/>
        </w:rPr>
        <w:t>省级</w:t>
      </w:r>
      <w:r>
        <w:rPr>
          <w:rFonts w:ascii="仿宋_GB2312" w:eastAsia="仿宋_GB2312" w:hAnsi="仿宋_GB2312" w:cs="仿宋_GB2312"/>
          <w:sz w:val="32"/>
          <w:szCs w:val="32"/>
        </w:rPr>
        <w:t>示范基地称号。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（一）违反国家相关产业政策，存在违法违纪行为的。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（二）发生较大及以上安全生产责任事故的。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（三）在申报和监测过程中提供虚假材料或存在舞弊行为。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（四）因经营不善，资不抵债而破产的。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（五）不按要求提供运行监测数据和相关材料，催报后未按时提供材料，拒绝监测和审查的。</w:t>
      </w:r>
    </w:p>
    <w:p w:rsidR="00E9290B" w:rsidRDefault="00E9290B">
      <w:pPr>
        <w:spacing w:line="600" w:lineRule="exact"/>
        <w:jc w:val="center"/>
        <w:rPr>
          <w:rFonts w:eastAsia="方正黑体_GBK"/>
          <w:sz w:val="32"/>
          <w:szCs w:val="32"/>
        </w:rPr>
      </w:pPr>
    </w:p>
    <w:p w:rsidR="00E9290B" w:rsidRDefault="002017FA" w:rsidP="00D22009">
      <w:pPr>
        <w:spacing w:afterLines="100" w:line="60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第五章</w:t>
      </w:r>
      <w:r w:rsidR="00D22009"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/>
          <w:sz w:val="32"/>
          <w:szCs w:val="32"/>
        </w:rPr>
        <w:t>附则</w:t>
      </w: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第十八条</w:t>
      </w:r>
      <w:r w:rsidR="00D22009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_GB2312" w:eastAsia="仿宋_GB2312" w:hAnsi="仿宋_GB2312" w:cs="仿宋_GB2312"/>
          <w:sz w:val="32"/>
          <w:szCs w:val="32"/>
        </w:rPr>
        <w:t>办法自公布之日起</w:t>
      </w:r>
      <w:r>
        <w:rPr>
          <w:rFonts w:ascii="仿宋_GB2312" w:eastAsia="仿宋_GB2312" w:hAnsi="仿宋_GB2312" w:cs="仿宋_GB2312"/>
          <w:sz w:val="32"/>
          <w:szCs w:val="32"/>
        </w:rPr>
        <w:t>30</w:t>
      </w:r>
      <w:r>
        <w:rPr>
          <w:rFonts w:ascii="仿宋_GB2312" w:eastAsia="仿宋_GB2312" w:hAnsi="仿宋_GB2312" w:cs="仿宋_GB2312"/>
          <w:sz w:val="32"/>
          <w:szCs w:val="32"/>
        </w:rPr>
        <w:t>日后施行，有效期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年。海南省林业局办公室</w:t>
      </w:r>
      <w:r>
        <w:rPr>
          <w:rFonts w:ascii="仿宋_GB2312" w:eastAsia="仿宋_GB2312" w:hAnsi="仿宋_GB2312" w:cs="仿宋_GB2312"/>
          <w:sz w:val="32"/>
          <w:szCs w:val="32"/>
        </w:rPr>
        <w:t>2014</w:t>
      </w:r>
      <w:r>
        <w:rPr>
          <w:rFonts w:ascii="仿宋_GB2312" w:eastAsia="仿宋_GB2312" w:hAnsi="仿宋_GB2312" w:cs="仿宋_GB2312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11</w:t>
      </w:r>
      <w:r>
        <w:rPr>
          <w:rFonts w:ascii="仿宋_GB2312" w:eastAsia="仿宋_GB2312" w:hAnsi="仿宋_GB2312" w:cs="仿宋_GB2312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/>
          <w:sz w:val="32"/>
          <w:szCs w:val="32"/>
        </w:rPr>
        <w:t>日发布的《海南省林下经济示范基地推荐条件（暂行）》（琼林办〔</w:t>
      </w:r>
      <w:r>
        <w:rPr>
          <w:rFonts w:ascii="仿宋_GB2312" w:eastAsia="仿宋_GB2312" w:hAnsi="仿宋_GB2312" w:cs="仿宋_GB2312"/>
          <w:sz w:val="32"/>
          <w:szCs w:val="32"/>
        </w:rPr>
        <w:t>2014</w:t>
      </w:r>
      <w:r>
        <w:rPr>
          <w:rFonts w:ascii="仿宋_GB2312" w:eastAsia="仿宋_GB2312" w:hAnsi="仿宋_GB2312" w:cs="仿宋_GB2312"/>
          <w:sz w:val="32"/>
          <w:szCs w:val="32"/>
        </w:rPr>
        <w:t>〕</w:t>
      </w:r>
      <w:r>
        <w:rPr>
          <w:rFonts w:ascii="仿宋_GB2312" w:eastAsia="仿宋_GB2312" w:hAnsi="仿宋_GB2312" w:cs="仿宋_GB2312"/>
          <w:sz w:val="32"/>
          <w:szCs w:val="32"/>
        </w:rPr>
        <w:t>251</w:t>
      </w:r>
      <w:r>
        <w:rPr>
          <w:rFonts w:ascii="仿宋_GB2312" w:eastAsia="仿宋_GB2312" w:hAnsi="仿宋_GB2312" w:cs="仿宋_GB2312"/>
          <w:sz w:val="32"/>
          <w:szCs w:val="32"/>
        </w:rPr>
        <w:t>号）同时废止。</w:t>
      </w:r>
    </w:p>
    <w:p w:rsidR="00E9290B" w:rsidRDefault="00E9290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E9290B" w:rsidRDefault="002017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z w:val="32"/>
          <w:szCs w:val="32"/>
        </w:rPr>
        <w:t>:1.</w:t>
      </w:r>
      <w:r>
        <w:rPr>
          <w:rFonts w:ascii="仿宋_GB2312" w:eastAsia="仿宋_GB2312" w:hAnsi="仿宋_GB2312" w:cs="仿宋_GB2312"/>
          <w:sz w:val="32"/>
          <w:szCs w:val="32"/>
        </w:rPr>
        <w:t>海南</w:t>
      </w:r>
      <w:r>
        <w:rPr>
          <w:rFonts w:ascii="仿宋_GB2312" w:eastAsia="仿宋_GB2312" w:hAnsi="仿宋_GB2312" w:cs="仿宋_GB2312"/>
          <w:sz w:val="32"/>
          <w:szCs w:val="32"/>
        </w:rPr>
        <w:t>省</w:t>
      </w:r>
      <w:r>
        <w:rPr>
          <w:rFonts w:ascii="仿宋_GB2312" w:eastAsia="仿宋_GB2312" w:hAnsi="仿宋_GB2312" w:cs="仿宋_GB2312"/>
          <w:sz w:val="32"/>
          <w:szCs w:val="32"/>
        </w:rPr>
        <w:t>林下经济</w:t>
      </w:r>
      <w:r>
        <w:rPr>
          <w:rFonts w:ascii="仿宋_GB2312" w:eastAsia="仿宋_GB2312" w:hAnsi="仿宋_GB2312" w:cs="仿宋_GB2312"/>
          <w:sz w:val="32"/>
          <w:szCs w:val="32"/>
        </w:rPr>
        <w:t>省级</w:t>
      </w:r>
      <w:r>
        <w:rPr>
          <w:rFonts w:ascii="仿宋_GB2312" w:eastAsia="仿宋_GB2312" w:hAnsi="仿宋_GB2312" w:cs="仿宋_GB2312"/>
          <w:sz w:val="32"/>
          <w:szCs w:val="32"/>
        </w:rPr>
        <w:t>示范基地推荐表</w:t>
      </w:r>
    </w:p>
    <w:p w:rsidR="00E9290B" w:rsidRDefault="002017FA">
      <w:pPr>
        <w:spacing w:line="600" w:lineRule="exact"/>
        <w:ind w:firstLineChars="450" w:firstLine="14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2.</w:t>
      </w:r>
      <w:r>
        <w:rPr>
          <w:rFonts w:ascii="仿宋_GB2312" w:eastAsia="仿宋_GB2312" w:hAnsi="仿宋_GB2312" w:cs="仿宋_GB2312"/>
          <w:sz w:val="32"/>
          <w:szCs w:val="32"/>
        </w:rPr>
        <w:t>海南</w:t>
      </w:r>
      <w:r>
        <w:rPr>
          <w:rFonts w:ascii="仿宋_GB2312" w:eastAsia="仿宋_GB2312" w:hAnsi="仿宋_GB2312" w:cs="仿宋_GB2312"/>
          <w:sz w:val="32"/>
          <w:szCs w:val="32"/>
        </w:rPr>
        <w:t>省</w:t>
      </w:r>
      <w:r>
        <w:rPr>
          <w:rFonts w:ascii="仿宋_GB2312" w:eastAsia="仿宋_GB2312" w:hAnsi="仿宋_GB2312" w:cs="仿宋_GB2312"/>
          <w:sz w:val="32"/>
          <w:szCs w:val="32"/>
        </w:rPr>
        <w:t>林下经济</w:t>
      </w:r>
      <w:r>
        <w:rPr>
          <w:rFonts w:ascii="仿宋_GB2312" w:eastAsia="仿宋_GB2312" w:hAnsi="仿宋_GB2312" w:cs="仿宋_GB2312"/>
          <w:sz w:val="32"/>
          <w:szCs w:val="32"/>
        </w:rPr>
        <w:t>省级</w:t>
      </w:r>
      <w:r>
        <w:rPr>
          <w:rFonts w:ascii="仿宋_GB2312" w:eastAsia="仿宋_GB2312" w:hAnsi="仿宋_GB2312" w:cs="仿宋_GB2312"/>
          <w:sz w:val="32"/>
          <w:szCs w:val="32"/>
        </w:rPr>
        <w:t>示范基地运行监测考核表</w:t>
      </w:r>
    </w:p>
    <w:p w:rsidR="00E9290B" w:rsidRDefault="00E9290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  <w:sectPr w:rsidR="00E9290B">
          <w:footerReference w:type="default" r:id="rId7"/>
          <w:pgSz w:w="11906" w:h="16838"/>
          <w:pgMar w:top="1701" w:right="1531" w:bottom="1440" w:left="1587" w:header="850" w:footer="992" w:gutter="0"/>
          <w:pgNumType w:fmt="numberInDash"/>
          <w:cols w:space="720"/>
          <w:docGrid w:type="lines" w:linePitch="316"/>
        </w:sectPr>
      </w:pPr>
    </w:p>
    <w:p w:rsidR="00E9290B" w:rsidRDefault="002017FA">
      <w:pPr>
        <w:spacing w:line="600" w:lineRule="exact"/>
        <w:ind w:leftChars="-200" w:left="-420" w:firstLineChars="131" w:firstLine="419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tbl>
      <w:tblPr>
        <w:tblW w:w="10365" w:type="dxa"/>
        <w:tblInd w:w="-797" w:type="dxa"/>
        <w:tblLayout w:type="fixed"/>
        <w:tblLook w:val="04A0"/>
      </w:tblPr>
      <w:tblGrid>
        <w:gridCol w:w="1582"/>
        <w:gridCol w:w="1825"/>
        <w:gridCol w:w="1461"/>
        <w:gridCol w:w="1425"/>
        <w:gridCol w:w="1980"/>
        <w:gridCol w:w="1065"/>
        <w:gridCol w:w="1027"/>
      </w:tblGrid>
      <w:tr w:rsidR="00E9290B">
        <w:trPr>
          <w:trHeight w:val="675"/>
        </w:trPr>
        <w:tc>
          <w:tcPr>
            <w:tcW w:w="1036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36"/>
                <w:szCs w:val="36"/>
              </w:rPr>
            </w:pPr>
            <w:r>
              <w:rPr>
                <w:rFonts w:ascii="方正小标宋_GBK" w:eastAsia="方正小标宋_GBK" w:hAnsi="方正小标宋_GBK" w:cs="方正小标宋_GBK"/>
                <w:bCs/>
                <w:kern w:val="0"/>
                <w:sz w:val="36"/>
                <w:szCs w:val="36"/>
              </w:rPr>
              <w:t>海南</w:t>
            </w:r>
            <w:r>
              <w:rPr>
                <w:rFonts w:ascii="方正小标宋_GBK" w:eastAsia="方正小标宋_GBK" w:hAnsi="方正小标宋_GBK" w:cs="方正小标宋_GBK" w:hint="eastAsia"/>
                <w:bCs/>
                <w:kern w:val="0"/>
                <w:sz w:val="36"/>
                <w:szCs w:val="36"/>
              </w:rPr>
              <w:t>省</w:t>
            </w:r>
            <w:r>
              <w:rPr>
                <w:rFonts w:ascii="方正小标宋_GBK" w:eastAsia="方正小标宋_GBK" w:hAnsi="方正小标宋_GBK" w:cs="方正小标宋_GBK" w:hint="eastAsia"/>
                <w:bCs/>
                <w:kern w:val="0"/>
                <w:sz w:val="36"/>
                <w:szCs w:val="36"/>
              </w:rPr>
              <w:t>林下经济</w:t>
            </w:r>
            <w:r>
              <w:rPr>
                <w:rFonts w:ascii="方正小标宋_GBK" w:eastAsia="方正小标宋_GBK" w:hAnsi="方正小标宋_GBK" w:cs="方正小标宋_GBK"/>
                <w:bCs/>
                <w:kern w:val="0"/>
                <w:sz w:val="36"/>
                <w:szCs w:val="36"/>
              </w:rPr>
              <w:t>省级</w:t>
            </w:r>
            <w:r>
              <w:rPr>
                <w:rFonts w:ascii="方正小标宋_GBK" w:eastAsia="方正小标宋_GBK" w:hAnsi="方正小标宋_GBK" w:cs="方正小标宋_GBK" w:hint="eastAsia"/>
                <w:bCs/>
                <w:kern w:val="0"/>
                <w:sz w:val="36"/>
                <w:szCs w:val="36"/>
              </w:rPr>
              <w:t>示范基地推荐表</w:t>
            </w:r>
          </w:p>
        </w:tc>
      </w:tr>
      <w:tr w:rsidR="00E9290B">
        <w:trPr>
          <w:trHeight w:val="654"/>
        </w:trPr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87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 w:rsidR="00E9290B">
        <w:trPr>
          <w:trHeight w:val="654"/>
        </w:trPr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详细地址</w:t>
            </w:r>
          </w:p>
        </w:tc>
        <w:tc>
          <w:tcPr>
            <w:tcW w:w="87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 w:rsidR="00E9290B">
        <w:trPr>
          <w:trHeight w:val="609"/>
        </w:trPr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法人代表</w:t>
            </w:r>
          </w:p>
        </w:tc>
        <w:tc>
          <w:tcPr>
            <w:tcW w:w="4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 w:rsidR="00E9290B">
        <w:trPr>
          <w:trHeight w:val="1017"/>
        </w:trPr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8"/>
                <w:szCs w:val="28"/>
                <w:u w:val="single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基地基本情况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林下经济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产品名称</w:t>
            </w:r>
          </w:p>
        </w:tc>
        <w:tc>
          <w:tcPr>
            <w:tcW w:w="6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 w:rsidR="00E9290B">
        <w:trPr>
          <w:trHeight w:val="1257"/>
        </w:trPr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种植面积（亩）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年产量（万株、吨）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年产值（万元）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 w:rsidR="00E9290B">
        <w:trPr>
          <w:trHeight w:val="973"/>
        </w:trPr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养殖面积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（亩）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存栏量（箱、只、头、条）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年产值（万元）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 w:rsidR="00E9290B">
        <w:trPr>
          <w:trHeight w:val="1273"/>
        </w:trPr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相关产品加工（亩）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年产量（万株、吨）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年产值（万元）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 w:rsidR="00E9290B">
        <w:trPr>
          <w:trHeight w:val="1136"/>
        </w:trPr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森林景观利用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（亩）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年接待量（人次）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年产值（万元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 w:rsidR="00E9290B">
        <w:trPr>
          <w:trHeight w:val="979"/>
        </w:trPr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textAlignment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职工总数（人）</w:t>
            </w:r>
          </w:p>
        </w:tc>
        <w:tc>
          <w:tcPr>
            <w:tcW w:w="2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widowControl/>
              <w:jc w:val="center"/>
              <w:textAlignment w:val="center"/>
              <w:rPr>
                <w:bCs/>
                <w:kern w:val="0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带动农户人数（人）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widowControl/>
              <w:jc w:val="center"/>
              <w:textAlignment w:val="center"/>
              <w:rPr>
                <w:bCs/>
                <w:kern w:val="0"/>
                <w:sz w:val="24"/>
              </w:rPr>
            </w:pPr>
          </w:p>
        </w:tc>
      </w:tr>
      <w:tr w:rsidR="00E9290B">
        <w:trPr>
          <w:trHeight w:val="2463"/>
        </w:trPr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产品质量认证、品牌认证、品牌建设情况</w:t>
            </w:r>
          </w:p>
        </w:tc>
        <w:tc>
          <w:tcPr>
            <w:tcW w:w="6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 w:rsidR="00E9290B">
        <w:trPr>
          <w:trHeight w:val="90"/>
        </w:trPr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获得荣誉称号</w:t>
            </w:r>
          </w:p>
        </w:tc>
        <w:tc>
          <w:tcPr>
            <w:tcW w:w="6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left"/>
              <w:textAlignment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龙头企业：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   </w:t>
            </w:r>
            <w:r>
              <w:rPr>
                <w:rStyle w:val="font01"/>
                <w:rFonts w:hint="default"/>
                <w:b w:val="0"/>
                <w:bCs/>
                <w:color w:val="auto"/>
                <w:sz w:val="24"/>
                <w:szCs w:val="24"/>
              </w:rPr>
              <w:t>□</w:t>
            </w:r>
            <w:r>
              <w:rPr>
                <w:rStyle w:val="font01"/>
                <w:rFonts w:hint="default"/>
                <w:b w:val="0"/>
                <w:bCs/>
                <w:color w:val="auto"/>
                <w:sz w:val="24"/>
                <w:szCs w:val="24"/>
              </w:rPr>
              <w:t>国家级</w:t>
            </w:r>
            <w:r>
              <w:rPr>
                <w:rStyle w:val="font01"/>
                <w:rFonts w:hint="default"/>
                <w:b w:val="0"/>
                <w:bCs/>
                <w:color w:val="auto"/>
                <w:sz w:val="24"/>
                <w:szCs w:val="24"/>
              </w:rPr>
              <w:t xml:space="preserve">    □</w:t>
            </w:r>
            <w:r>
              <w:rPr>
                <w:rStyle w:val="font01"/>
                <w:rFonts w:hint="default"/>
                <w:b w:val="0"/>
                <w:bCs/>
                <w:color w:val="auto"/>
                <w:sz w:val="24"/>
                <w:szCs w:val="24"/>
              </w:rPr>
              <w:t>省级</w:t>
            </w:r>
            <w:r>
              <w:rPr>
                <w:rStyle w:val="font01"/>
                <w:rFonts w:hint="default"/>
                <w:b w:val="0"/>
                <w:bCs/>
                <w:color w:val="auto"/>
                <w:sz w:val="24"/>
                <w:szCs w:val="24"/>
              </w:rPr>
              <w:t xml:space="preserve">     □</w:t>
            </w:r>
            <w:r>
              <w:rPr>
                <w:rStyle w:val="font01"/>
                <w:rFonts w:hint="default"/>
                <w:b w:val="0"/>
                <w:bCs/>
                <w:color w:val="auto"/>
                <w:sz w:val="24"/>
                <w:szCs w:val="24"/>
              </w:rPr>
              <w:t>市县级</w:t>
            </w:r>
          </w:p>
        </w:tc>
      </w:tr>
      <w:tr w:rsidR="00E9290B">
        <w:trPr>
          <w:trHeight w:val="342"/>
        </w:trPr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6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left"/>
              <w:textAlignment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专业合作社：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□国家级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□省级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□市县级</w:t>
            </w:r>
          </w:p>
        </w:tc>
      </w:tr>
      <w:tr w:rsidR="00E9290B">
        <w:trPr>
          <w:trHeight w:val="1200"/>
        </w:trPr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申报单位意见</w:t>
            </w:r>
          </w:p>
        </w:tc>
        <w:tc>
          <w:tcPr>
            <w:tcW w:w="8783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本单位对以上内容的真实性和可靠性负责，特申报“海南省林下经济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省级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示范基地”。</w:t>
            </w:r>
          </w:p>
        </w:tc>
      </w:tr>
      <w:tr w:rsidR="00E9290B">
        <w:trPr>
          <w:trHeight w:val="1589"/>
        </w:trPr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4711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E9290B" w:rsidRDefault="002017FA">
            <w:pPr>
              <w:widowControl/>
              <w:ind w:firstLineChars="100" w:firstLine="240"/>
              <w:jc w:val="left"/>
              <w:textAlignment w:val="bottom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法人代表签名：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9290B" w:rsidRDefault="002017FA">
            <w:pPr>
              <w:widowControl/>
              <w:jc w:val="center"/>
              <w:textAlignment w:val="bottom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单位公章</w:t>
            </w:r>
          </w:p>
        </w:tc>
        <w:tc>
          <w:tcPr>
            <w:tcW w:w="20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E9290B">
        <w:trPr>
          <w:trHeight w:val="218"/>
        </w:trPr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471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E9290B" w:rsidRDefault="002017FA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日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 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 w:rsidR="00E9290B">
        <w:trPr>
          <w:trHeight w:val="1511"/>
        </w:trPr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市县林业主管部门、农业农村局意见</w:t>
            </w:r>
          </w:p>
        </w:tc>
        <w:tc>
          <w:tcPr>
            <w:tcW w:w="8783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本单位对以上申报内容的真实性和可靠性负责，同意其申报“海南省林下经济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省级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示范基地”。</w:t>
            </w:r>
          </w:p>
        </w:tc>
      </w:tr>
      <w:tr w:rsidR="00E9290B">
        <w:trPr>
          <w:trHeight w:val="1470"/>
        </w:trPr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E9290B" w:rsidRDefault="002017FA">
            <w:pPr>
              <w:widowControl/>
              <w:textAlignment w:val="bottom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林业主管部门负责人签名（公章）：</w:t>
            </w:r>
          </w:p>
        </w:tc>
        <w:tc>
          <w:tcPr>
            <w:tcW w:w="28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9290B" w:rsidRDefault="002017FA">
            <w:pPr>
              <w:widowControl/>
              <w:textAlignment w:val="bottom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农业农村局负责人签名（公章）：</w:t>
            </w:r>
          </w:p>
          <w:p w:rsidR="00D22009" w:rsidRDefault="00D22009">
            <w:pPr>
              <w:widowControl/>
              <w:textAlignment w:val="bottom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  <w:p w:rsidR="00E9290B" w:rsidRDefault="00E9290B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E9290B">
        <w:trPr>
          <w:trHeight w:val="90"/>
        </w:trPr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E9290B" w:rsidRDefault="002017FA">
            <w:pPr>
              <w:widowControl/>
              <w:jc w:val="left"/>
              <w:textAlignment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日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 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 w:rsidR="00E9290B">
        <w:trPr>
          <w:trHeight w:val="259"/>
        </w:trPr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认定意见</w:t>
            </w:r>
          </w:p>
        </w:tc>
        <w:tc>
          <w:tcPr>
            <w:tcW w:w="8783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 w:rsidR="00E9290B">
        <w:trPr>
          <w:trHeight w:val="2166"/>
        </w:trPr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2009" w:rsidRDefault="002017FA">
            <w:pPr>
              <w:widowControl/>
              <w:jc w:val="left"/>
              <w:textAlignment w:val="bottom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省林业局</w:t>
            </w:r>
          </w:p>
          <w:p w:rsidR="00E9290B" w:rsidRDefault="002017FA">
            <w:pPr>
              <w:widowControl/>
              <w:jc w:val="left"/>
              <w:textAlignment w:val="bottom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单位公章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9290B" w:rsidRDefault="00E9290B">
            <w:pPr>
              <w:widowControl/>
              <w:ind w:firstLineChars="200" w:firstLine="480"/>
              <w:jc w:val="left"/>
              <w:textAlignment w:val="bottom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9290B" w:rsidRDefault="00E9290B">
            <w:pPr>
              <w:widowControl/>
              <w:ind w:firstLineChars="200" w:firstLine="480"/>
              <w:jc w:val="left"/>
              <w:textAlignment w:val="bottom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9290B" w:rsidRDefault="00E9290B">
            <w:pPr>
              <w:widowControl/>
              <w:ind w:firstLineChars="200" w:firstLine="480"/>
              <w:jc w:val="left"/>
              <w:textAlignment w:val="bottom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D22009" w:rsidRDefault="002017FA">
            <w:pPr>
              <w:widowControl/>
              <w:textAlignment w:val="bottom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省农业农村厅</w:t>
            </w:r>
          </w:p>
          <w:p w:rsidR="00E9290B" w:rsidRDefault="002017FA">
            <w:pPr>
              <w:widowControl/>
              <w:textAlignment w:val="bottom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单位公章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 w:rsidR="00E9290B">
        <w:trPr>
          <w:trHeight w:val="90"/>
        </w:trPr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E9290B" w:rsidRDefault="002017FA">
            <w:pPr>
              <w:widowControl/>
              <w:ind w:firstLineChars="100" w:firstLine="240"/>
              <w:textAlignment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日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E9290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 w:rsidR="00E9290B">
        <w:trPr>
          <w:trHeight w:val="892"/>
        </w:trPr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  <w:tc>
          <w:tcPr>
            <w:tcW w:w="8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290B" w:rsidRDefault="002017FA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申报单位需提供：单位营业执照复印件、法人身份证复印件（加盖公章）、法人代表证明原件、基地简介及相关证明材料。</w:t>
            </w:r>
          </w:p>
        </w:tc>
      </w:tr>
    </w:tbl>
    <w:p w:rsidR="00E9290B" w:rsidRDefault="00E9290B">
      <w:pPr>
        <w:wordWrap w:val="0"/>
        <w:spacing w:line="600" w:lineRule="exact"/>
        <w:rPr>
          <w:rFonts w:eastAsia="黑体"/>
          <w:sz w:val="32"/>
          <w:szCs w:val="32"/>
        </w:rPr>
      </w:pPr>
    </w:p>
    <w:p w:rsidR="00E9290B" w:rsidRDefault="00E9290B">
      <w:pPr>
        <w:wordWrap w:val="0"/>
        <w:spacing w:line="600" w:lineRule="exact"/>
        <w:rPr>
          <w:rFonts w:eastAsia="黑体"/>
          <w:sz w:val="32"/>
          <w:szCs w:val="32"/>
        </w:rPr>
      </w:pPr>
      <w:bookmarkStart w:id="0" w:name="_GoBack"/>
      <w:bookmarkEnd w:id="0"/>
    </w:p>
    <w:p w:rsidR="00E9290B" w:rsidRDefault="00E9290B">
      <w:pPr>
        <w:wordWrap w:val="0"/>
        <w:spacing w:line="600" w:lineRule="exact"/>
        <w:rPr>
          <w:rFonts w:eastAsia="黑体"/>
          <w:sz w:val="32"/>
          <w:szCs w:val="32"/>
        </w:rPr>
      </w:pPr>
    </w:p>
    <w:p w:rsidR="00E9290B" w:rsidRDefault="00E9290B">
      <w:pPr>
        <w:wordWrap w:val="0"/>
        <w:spacing w:line="600" w:lineRule="exact"/>
        <w:rPr>
          <w:rFonts w:eastAsia="黑体"/>
          <w:sz w:val="32"/>
          <w:szCs w:val="32"/>
        </w:rPr>
      </w:pPr>
    </w:p>
    <w:p w:rsidR="00E9290B" w:rsidRDefault="002017FA">
      <w:pPr>
        <w:wordWrap w:val="0"/>
        <w:spacing w:line="60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2</w:t>
      </w:r>
    </w:p>
    <w:p w:rsidR="00E9290B" w:rsidRDefault="002017FA">
      <w:pPr>
        <w:wordWrap w:val="0"/>
        <w:spacing w:line="240" w:lineRule="atLeas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______</w:t>
      </w:r>
      <w:r>
        <w:rPr>
          <w:rFonts w:eastAsia="方正小标宋_GBK"/>
          <w:sz w:val="36"/>
          <w:szCs w:val="36"/>
        </w:rPr>
        <w:t>年度</w:t>
      </w:r>
      <w:r>
        <w:rPr>
          <w:rFonts w:eastAsia="方正小标宋_GBK"/>
          <w:sz w:val="36"/>
          <w:szCs w:val="36"/>
        </w:rPr>
        <w:t>海南</w:t>
      </w:r>
      <w:r>
        <w:rPr>
          <w:rFonts w:eastAsia="方正小标宋_GBK" w:hint="eastAsia"/>
          <w:sz w:val="36"/>
          <w:szCs w:val="36"/>
        </w:rPr>
        <w:t>省</w:t>
      </w:r>
      <w:r>
        <w:rPr>
          <w:rFonts w:eastAsia="方正小标宋_GBK"/>
          <w:sz w:val="36"/>
          <w:szCs w:val="36"/>
        </w:rPr>
        <w:t>林下经济</w:t>
      </w:r>
      <w:r>
        <w:rPr>
          <w:rFonts w:eastAsia="方正小标宋_GBK"/>
          <w:sz w:val="36"/>
          <w:szCs w:val="36"/>
        </w:rPr>
        <w:t>省级</w:t>
      </w:r>
      <w:r>
        <w:rPr>
          <w:rFonts w:eastAsia="方正小标宋_GBK"/>
          <w:sz w:val="36"/>
          <w:szCs w:val="36"/>
        </w:rPr>
        <w:t>示范基地</w:t>
      </w:r>
    </w:p>
    <w:p w:rsidR="00E9290B" w:rsidRDefault="002017FA">
      <w:pPr>
        <w:wordWrap w:val="0"/>
        <w:spacing w:line="240" w:lineRule="atLeast"/>
        <w:jc w:val="center"/>
        <w:rPr>
          <w:rFonts w:eastAsia="方正小标宋_GBK"/>
          <w:sz w:val="10"/>
          <w:szCs w:val="10"/>
        </w:rPr>
      </w:pPr>
      <w:r>
        <w:rPr>
          <w:rFonts w:eastAsia="方正小标宋_GBK"/>
          <w:sz w:val="36"/>
          <w:szCs w:val="36"/>
        </w:rPr>
        <w:t>运行监测考</w:t>
      </w:r>
      <w:r>
        <w:rPr>
          <w:rFonts w:eastAsia="方正小标宋_GBK" w:hint="eastAsia"/>
          <w:sz w:val="36"/>
          <w:szCs w:val="36"/>
        </w:rPr>
        <w:t>核</w:t>
      </w:r>
      <w:r>
        <w:rPr>
          <w:rFonts w:eastAsia="方正小标宋_GBK"/>
          <w:sz w:val="36"/>
          <w:szCs w:val="36"/>
        </w:rPr>
        <w:t>表</w:t>
      </w:r>
    </w:p>
    <w:tbl>
      <w:tblPr>
        <w:tblW w:w="10452" w:type="dxa"/>
        <w:tblInd w:w="-71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7"/>
        <w:gridCol w:w="1115"/>
        <w:gridCol w:w="1430"/>
        <w:gridCol w:w="1011"/>
        <w:gridCol w:w="1058"/>
        <w:gridCol w:w="240"/>
        <w:gridCol w:w="1222"/>
        <w:gridCol w:w="990"/>
        <w:gridCol w:w="97"/>
        <w:gridCol w:w="848"/>
        <w:gridCol w:w="1464"/>
      </w:tblGrid>
      <w:tr w:rsidR="00E9290B">
        <w:trPr>
          <w:trHeight w:hRule="exact" w:val="567"/>
        </w:trPr>
        <w:tc>
          <w:tcPr>
            <w:tcW w:w="3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</w:rPr>
              <w:t>省级示范基地名称</w:t>
            </w:r>
          </w:p>
        </w:tc>
        <w:tc>
          <w:tcPr>
            <w:tcW w:w="6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</w:p>
        </w:tc>
      </w:tr>
      <w:tr w:rsidR="00E9290B">
        <w:trPr>
          <w:trHeight w:hRule="exact" w:val="567"/>
        </w:trPr>
        <w:tc>
          <w:tcPr>
            <w:tcW w:w="3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b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kern w:val="0"/>
                <w:sz w:val="22"/>
                <w:szCs w:val="22"/>
              </w:rPr>
              <w:t>法人代表</w:t>
            </w: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b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</w:p>
        </w:tc>
      </w:tr>
      <w:tr w:rsidR="00E9290B">
        <w:trPr>
          <w:trHeight w:hRule="exact" w:val="567"/>
        </w:trPr>
        <w:tc>
          <w:tcPr>
            <w:tcW w:w="3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b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kern w:val="0"/>
                <w:sz w:val="22"/>
                <w:szCs w:val="22"/>
              </w:rPr>
              <w:t>联系人</w:t>
            </w: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b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</w:p>
        </w:tc>
      </w:tr>
      <w:tr w:rsidR="00E9290B">
        <w:trPr>
          <w:trHeight w:hRule="exact" w:val="567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left"/>
              <w:textAlignment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注册资本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ind w:firstLineChars="900" w:firstLine="1980"/>
              <w:textAlignment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资产总额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ind w:firstLineChars="900" w:firstLine="1980"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22"/>
                <w:szCs w:val="22"/>
              </w:rPr>
              <w:t>产值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righ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</w:t>
            </w:r>
          </w:p>
        </w:tc>
      </w:tr>
      <w:tr w:rsidR="00E9290B">
        <w:trPr>
          <w:trHeight w:hRule="exact" w:val="567"/>
        </w:trPr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主要产品（名称）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1.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2.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示范基地建设资金来源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合</w:t>
            </w: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 xml:space="preserve">  </w:t>
            </w: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计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ind w:firstLineChars="400" w:firstLine="880"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年度收入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合</w:t>
            </w: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 xml:space="preserve">  </w:t>
            </w: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计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ind w:firstLineChars="400" w:firstLine="880"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</w:t>
            </w:r>
          </w:p>
        </w:tc>
      </w:tr>
      <w:tr w:rsidR="00E9290B">
        <w:trPr>
          <w:trHeight w:hRule="exact" w:val="567"/>
        </w:trPr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3.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4.</w:t>
            </w: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财政资金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ind w:firstLineChars="400" w:firstLine="880"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万元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经营收入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ind w:firstLineChars="400" w:firstLine="880"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</w:t>
            </w:r>
          </w:p>
        </w:tc>
      </w:tr>
      <w:tr w:rsidR="00E9290B">
        <w:trPr>
          <w:trHeight w:hRule="exact" w:val="567"/>
        </w:trPr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left"/>
              <w:textAlignment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基地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22"/>
                <w:szCs w:val="22"/>
              </w:rPr>
              <w:t>员工</w:t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righ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人</w:t>
            </w: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银行贷款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ind w:firstLineChars="400" w:firstLine="880"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万元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财政补贴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ind w:firstLineChars="400" w:firstLine="880"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</w:t>
            </w:r>
          </w:p>
        </w:tc>
      </w:tr>
      <w:tr w:rsidR="00E9290B">
        <w:trPr>
          <w:trHeight w:hRule="exact" w:val="567"/>
        </w:trPr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jc w:val="left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2"/>
                <w:szCs w:val="22"/>
              </w:rPr>
              <w:t>带动</w:t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农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22"/>
                <w:szCs w:val="22"/>
              </w:rPr>
              <w:t>户</w:t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righ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人</w:t>
            </w: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企业自筹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ind w:firstLineChars="400" w:firstLine="880"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万元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其他收入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ind w:firstLineChars="400" w:firstLine="880"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</w:t>
            </w:r>
          </w:p>
        </w:tc>
      </w:tr>
      <w:tr w:rsidR="00E9290B">
        <w:trPr>
          <w:trHeight w:hRule="exact" w:val="567"/>
        </w:trPr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jc w:val="left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2"/>
                <w:szCs w:val="22"/>
              </w:rPr>
              <w:t>带动</w:t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农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22"/>
                <w:szCs w:val="22"/>
              </w:rPr>
              <w:t>户</w:t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人均年收入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righ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元</w:t>
            </w: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其他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ind w:firstLineChars="400" w:firstLine="880"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林下经济经营面积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ind w:firstLineChars="500" w:firstLine="1100"/>
              <w:jc w:val="left"/>
              <w:textAlignment w:val="bottom"/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</w:p>
        </w:tc>
      </w:tr>
      <w:tr w:rsidR="00E9290B">
        <w:trPr>
          <w:trHeight w:hRule="exact" w:val="1020"/>
        </w:trPr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林</w:t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br/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下</w:t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br/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种</w:t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br/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植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90B" w:rsidRDefault="002017FA">
            <w:pPr>
              <w:widowControl/>
              <w:jc w:val="left"/>
              <w:textAlignment w:val="top"/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种类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1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</w:p>
          <w:p w:rsidR="00E9290B" w:rsidRDefault="002017FA">
            <w:pPr>
              <w:widowControl/>
              <w:jc w:val="left"/>
              <w:textAlignment w:val="top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林</w:t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br/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下</w:t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br/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养</w:t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br/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殖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90B" w:rsidRDefault="002017FA">
            <w:pPr>
              <w:widowControl/>
              <w:jc w:val="left"/>
              <w:textAlignment w:val="top"/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种类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1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</w:p>
          <w:p w:rsidR="00E9290B" w:rsidRDefault="002017FA">
            <w:pPr>
              <w:widowControl/>
              <w:jc w:val="left"/>
              <w:textAlignment w:val="top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2"/>
                <w:szCs w:val="22"/>
              </w:rPr>
              <w:t>相关</w:t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br/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产</w:t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br/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品</w:t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br/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加</w:t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br/>
            </w: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工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90B" w:rsidRDefault="002017FA">
            <w:pPr>
              <w:widowControl/>
              <w:jc w:val="left"/>
              <w:textAlignment w:val="top"/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种类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1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：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</w:p>
          <w:p w:rsidR="00E9290B" w:rsidRDefault="002017FA">
            <w:pPr>
              <w:widowControl/>
              <w:jc w:val="left"/>
              <w:textAlignment w:val="top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</w:tc>
      </w:tr>
      <w:tr w:rsidR="00E9290B">
        <w:trPr>
          <w:trHeight w:hRule="exact" w:val="1020"/>
        </w:trPr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90B" w:rsidRDefault="002017FA">
            <w:pPr>
              <w:widowControl/>
              <w:jc w:val="left"/>
              <w:textAlignment w:val="top"/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种类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2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</w:p>
          <w:p w:rsidR="00E9290B" w:rsidRDefault="002017FA">
            <w:pPr>
              <w:widowControl/>
              <w:jc w:val="left"/>
              <w:textAlignment w:val="top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90B" w:rsidRDefault="002017FA">
            <w:pPr>
              <w:widowControl/>
              <w:jc w:val="left"/>
              <w:textAlignment w:val="top"/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种类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2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</w:p>
          <w:p w:rsidR="00E9290B" w:rsidRDefault="002017FA">
            <w:pPr>
              <w:widowControl/>
              <w:jc w:val="left"/>
              <w:textAlignment w:val="top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90B" w:rsidRDefault="002017FA">
            <w:pPr>
              <w:widowControl/>
              <w:jc w:val="left"/>
              <w:textAlignment w:val="top"/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种类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2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</w:p>
          <w:p w:rsidR="00E9290B" w:rsidRDefault="002017FA">
            <w:pPr>
              <w:widowControl/>
              <w:jc w:val="left"/>
              <w:textAlignment w:val="top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</w:tc>
      </w:tr>
      <w:tr w:rsidR="00E9290B">
        <w:trPr>
          <w:trHeight w:hRule="exact" w:val="1020"/>
        </w:trPr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90B" w:rsidRDefault="002017FA">
            <w:pPr>
              <w:widowControl/>
              <w:jc w:val="left"/>
              <w:textAlignment w:val="top"/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种类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3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</w:p>
          <w:p w:rsidR="00E9290B" w:rsidRDefault="002017FA">
            <w:pPr>
              <w:widowControl/>
              <w:jc w:val="left"/>
              <w:textAlignment w:val="top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90B" w:rsidRDefault="002017FA">
            <w:pPr>
              <w:widowControl/>
              <w:jc w:val="left"/>
              <w:textAlignment w:val="top"/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种类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3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</w:p>
          <w:p w:rsidR="00E9290B" w:rsidRDefault="002017FA">
            <w:pPr>
              <w:widowControl/>
              <w:jc w:val="left"/>
              <w:textAlignment w:val="top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90B" w:rsidRDefault="002017FA">
            <w:pPr>
              <w:widowControl/>
              <w:jc w:val="left"/>
              <w:textAlignment w:val="top"/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种类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3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</w:p>
          <w:p w:rsidR="00E9290B" w:rsidRDefault="002017FA">
            <w:pPr>
              <w:widowControl/>
              <w:jc w:val="left"/>
              <w:textAlignment w:val="top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</w:tc>
      </w:tr>
      <w:tr w:rsidR="00E9290B">
        <w:trPr>
          <w:trHeight w:hRule="exact" w:val="1020"/>
        </w:trPr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90B" w:rsidRDefault="002017FA">
            <w:pPr>
              <w:widowControl/>
              <w:jc w:val="left"/>
              <w:textAlignment w:val="top"/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种类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4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</w:p>
          <w:p w:rsidR="00E9290B" w:rsidRDefault="002017FA">
            <w:pPr>
              <w:widowControl/>
              <w:jc w:val="left"/>
              <w:textAlignment w:val="top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90B" w:rsidRDefault="002017FA">
            <w:pPr>
              <w:widowControl/>
              <w:jc w:val="left"/>
              <w:textAlignment w:val="top"/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种类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4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</w:p>
          <w:p w:rsidR="00E9290B" w:rsidRDefault="002017FA">
            <w:pPr>
              <w:widowControl/>
              <w:jc w:val="left"/>
              <w:textAlignment w:val="top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90B" w:rsidRDefault="002017FA">
            <w:pPr>
              <w:widowControl/>
              <w:jc w:val="left"/>
              <w:textAlignment w:val="top"/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种类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4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</w:p>
          <w:p w:rsidR="00E9290B" w:rsidRDefault="002017FA">
            <w:pPr>
              <w:widowControl/>
              <w:jc w:val="left"/>
              <w:textAlignment w:val="top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</w:tc>
      </w:tr>
      <w:tr w:rsidR="00E9290B">
        <w:trPr>
          <w:trHeight w:hRule="exact" w:val="1020"/>
        </w:trPr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90B" w:rsidRDefault="002017FA">
            <w:pPr>
              <w:widowControl/>
              <w:jc w:val="left"/>
              <w:textAlignment w:val="top"/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其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他：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</w:p>
          <w:p w:rsidR="00E9290B" w:rsidRDefault="002017FA">
            <w:pPr>
              <w:widowControl/>
              <w:jc w:val="left"/>
              <w:textAlignment w:val="top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90B" w:rsidRDefault="002017FA">
            <w:pPr>
              <w:widowControl/>
              <w:jc w:val="left"/>
              <w:textAlignment w:val="top"/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其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他：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</w:p>
          <w:p w:rsidR="00E9290B" w:rsidRDefault="002017FA">
            <w:pPr>
              <w:widowControl/>
              <w:jc w:val="left"/>
              <w:textAlignment w:val="top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90B" w:rsidRDefault="002017FA">
            <w:pPr>
              <w:widowControl/>
              <w:jc w:val="left"/>
              <w:textAlignment w:val="top"/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其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他：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</w:p>
          <w:p w:rsidR="00E9290B" w:rsidRDefault="002017FA">
            <w:pPr>
              <w:widowControl/>
              <w:jc w:val="left"/>
              <w:textAlignment w:val="top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</w:tc>
      </w:tr>
      <w:tr w:rsidR="00E9290B">
        <w:trPr>
          <w:trHeight w:hRule="exact" w:val="127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森林景观利用</w:t>
            </w:r>
          </w:p>
        </w:tc>
        <w:tc>
          <w:tcPr>
            <w:tcW w:w="94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形式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1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形式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2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 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形式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3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  <w:p w:rsidR="00E9290B" w:rsidRDefault="002017FA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其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他：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 </w:t>
            </w:r>
            <w:r>
              <w:rPr>
                <w:rStyle w:val="font51"/>
                <w:rFonts w:asciiTheme="minorEastAsia" w:eastAsiaTheme="minorEastAsia" w:hAnsiTheme="minorEastAsia" w:cs="Times New Roman" w:hint="default"/>
                <w:color w:val="auto"/>
              </w:rPr>
              <w:t>。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面积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亩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;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产值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  </w:t>
            </w:r>
            <w:r w:rsidR="00D22009"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 xml:space="preserve"> </w:t>
            </w:r>
            <w:r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  <w:t>万元。</w:t>
            </w:r>
          </w:p>
          <w:p w:rsidR="00E9290B" w:rsidRDefault="00E9290B">
            <w:pPr>
              <w:widowControl/>
              <w:jc w:val="left"/>
              <w:textAlignment w:val="top"/>
              <w:rPr>
                <w:rStyle w:val="font61"/>
                <w:rFonts w:asciiTheme="minorEastAsia" w:eastAsiaTheme="minorEastAsia" w:hAnsiTheme="minorEastAsia" w:cs="Times New Roman" w:hint="default"/>
                <w:color w:val="auto"/>
              </w:rPr>
            </w:pPr>
          </w:p>
        </w:tc>
      </w:tr>
      <w:tr w:rsidR="00E9290B">
        <w:trPr>
          <w:trHeight w:val="113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  <w:t>产品品牌名称</w:t>
            </w:r>
          </w:p>
        </w:tc>
        <w:tc>
          <w:tcPr>
            <w:tcW w:w="94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90B" w:rsidRDefault="002017FA">
            <w:pPr>
              <w:widowControl/>
              <w:tabs>
                <w:tab w:val="left" w:pos="312"/>
              </w:tabs>
              <w:jc w:val="left"/>
              <w:textAlignment w:val="top"/>
              <w:rPr>
                <w:rStyle w:val="font112"/>
                <w:rFonts w:asciiTheme="minorEastAsia" w:eastAsiaTheme="minorEastAsia" w:hAnsiTheme="minorEastAsia" w:cs="Times New Roman"/>
                <w:color w:val="auto"/>
                <w:u w:val="none"/>
              </w:rPr>
            </w:pPr>
            <w:r>
              <w:rPr>
                <w:rStyle w:val="font112"/>
                <w:rFonts w:asciiTheme="minorEastAsia" w:eastAsiaTheme="minorEastAsia" w:hAnsiTheme="minorEastAsia" w:cs="Times New Roman" w:hint="eastAsia"/>
                <w:color w:val="auto"/>
                <w:u w:val="none"/>
              </w:rPr>
              <w:t>1.</w:t>
            </w:r>
          </w:p>
          <w:p w:rsidR="00E9290B" w:rsidRDefault="002017FA">
            <w:pPr>
              <w:widowControl/>
              <w:tabs>
                <w:tab w:val="left" w:pos="312"/>
              </w:tabs>
              <w:jc w:val="left"/>
              <w:textAlignment w:val="top"/>
              <w:rPr>
                <w:rStyle w:val="font11"/>
                <w:rFonts w:asciiTheme="minorEastAsia" w:eastAsiaTheme="minorEastAsia" w:hAnsiTheme="minorEastAsia" w:cs="Times New Roman"/>
                <w:color w:val="auto"/>
              </w:rPr>
            </w:pPr>
            <w:r>
              <w:rPr>
                <w:rStyle w:val="font11"/>
                <w:rFonts w:asciiTheme="minorEastAsia" w:eastAsiaTheme="minorEastAsia" w:hAnsiTheme="minorEastAsia" w:cs="Times New Roman" w:hint="eastAsia"/>
                <w:color w:val="auto"/>
              </w:rPr>
              <w:t>2.</w:t>
            </w:r>
          </w:p>
        </w:tc>
      </w:tr>
      <w:tr w:rsidR="00E9290B">
        <w:trPr>
          <w:trHeight w:val="141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left"/>
              <w:textAlignment w:val="center"/>
              <w:rPr>
                <w:b/>
                <w:sz w:val="24"/>
              </w:rPr>
            </w:pPr>
            <w:r>
              <w:rPr>
                <w:b/>
                <w:kern w:val="0"/>
                <w:sz w:val="22"/>
                <w:szCs w:val="22"/>
              </w:rPr>
              <w:t>产品认证</w:t>
            </w:r>
          </w:p>
        </w:tc>
        <w:tc>
          <w:tcPr>
            <w:tcW w:w="6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color w:val="auto"/>
                <w:sz w:val="24"/>
                <w:szCs w:val="24"/>
              </w:rPr>
            </w:pPr>
            <w:r>
              <w:rPr>
                <w:rStyle w:val="font31"/>
                <w:rFonts w:ascii="Times New Roman" w:hAnsi="Times New Roman" w:cs="Times New Roman" w:hint="default"/>
                <w:color w:val="auto"/>
                <w:sz w:val="24"/>
                <w:szCs w:val="24"/>
              </w:rPr>
              <w:t>□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24"/>
                <w:szCs w:val="24"/>
              </w:rPr>
              <w:t>绿色食品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24"/>
                <w:szCs w:val="24"/>
              </w:rPr>
              <w:t>;□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24"/>
                <w:szCs w:val="24"/>
              </w:rPr>
              <w:t>森林生态标志产品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24"/>
                <w:szCs w:val="24"/>
              </w:rPr>
              <w:t>;□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24"/>
                <w:szCs w:val="24"/>
              </w:rPr>
              <w:t>地理标志产品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24"/>
                <w:szCs w:val="24"/>
              </w:rPr>
              <w:t>;</w:t>
            </w:r>
          </w:p>
          <w:p w:rsidR="00E9290B" w:rsidRDefault="002017FA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color w:val="auto"/>
                <w:sz w:val="24"/>
                <w:szCs w:val="24"/>
              </w:rPr>
            </w:pPr>
            <w:r>
              <w:rPr>
                <w:rStyle w:val="font31"/>
                <w:rFonts w:ascii="Times New Roman" w:hAnsi="Times New Roman" w:cs="Times New Roman" w:hint="default"/>
                <w:color w:val="auto"/>
                <w:sz w:val="24"/>
                <w:szCs w:val="24"/>
              </w:rPr>
              <w:t>□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24"/>
                <w:szCs w:val="24"/>
              </w:rPr>
              <w:t>有机产品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24"/>
                <w:szCs w:val="24"/>
              </w:rPr>
              <w:t>;□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24"/>
                <w:szCs w:val="24"/>
              </w:rPr>
              <w:t>森林认证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24"/>
                <w:szCs w:val="24"/>
              </w:rPr>
              <w:t>;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24"/>
                <w:szCs w:val="24"/>
              </w:rPr>
              <w:t>其它：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24"/>
                <w:szCs w:val="24"/>
              </w:rPr>
              <w:t>_________________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bottom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</w:rPr>
              <w:t>电商平台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Style w:val="font61"/>
                <w:rFonts w:ascii="Times New Roman" w:hAnsi="Times New Roman" w:cs="Times New Roman" w:hint="default"/>
                <w:color w:val="auto"/>
              </w:rPr>
              <w:t>□</w:t>
            </w:r>
            <w:r>
              <w:rPr>
                <w:rStyle w:val="font61"/>
                <w:rFonts w:ascii="Times New Roman" w:hAnsi="Times New Roman" w:cs="Times New Roman" w:hint="default"/>
                <w:color w:val="auto"/>
              </w:rPr>
              <w:t>自建</w:t>
            </w:r>
            <w:r>
              <w:rPr>
                <w:rStyle w:val="font61"/>
                <w:rFonts w:ascii="Times New Roman" w:hAnsi="Times New Roman" w:cs="Times New Roman" w:hint="default"/>
                <w:color w:val="auto"/>
              </w:rPr>
              <w:t>;   □</w:t>
            </w:r>
            <w:r>
              <w:rPr>
                <w:rStyle w:val="font61"/>
                <w:rFonts w:ascii="Times New Roman" w:hAnsi="Times New Roman" w:cs="Times New Roman" w:hint="default"/>
                <w:color w:val="auto"/>
              </w:rPr>
              <w:t>第三方</w:t>
            </w:r>
          </w:p>
        </w:tc>
      </w:tr>
      <w:tr w:rsidR="00E9290B">
        <w:trPr>
          <w:trHeight w:val="789"/>
        </w:trPr>
        <w:tc>
          <w:tcPr>
            <w:tcW w:w="3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bottom"/>
              <w:rPr>
                <w:b/>
                <w:sz w:val="24"/>
              </w:rPr>
            </w:pPr>
            <w:r>
              <w:rPr>
                <w:b/>
                <w:kern w:val="0"/>
                <w:sz w:val="24"/>
              </w:rPr>
              <w:t>是否与科研机构建立合作关系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bottom"/>
              <w:rPr>
                <w:sz w:val="24"/>
              </w:rPr>
            </w:pPr>
            <w:r>
              <w:rPr>
                <w:rStyle w:val="font61"/>
                <w:rFonts w:ascii="Times New Roman" w:hAnsi="Times New Roman" w:cs="Times New Roman" w:hint="default"/>
                <w:color w:val="auto"/>
                <w:sz w:val="24"/>
                <w:szCs w:val="24"/>
              </w:rPr>
              <w:t>□</w:t>
            </w:r>
            <w:r>
              <w:rPr>
                <w:rStyle w:val="font61"/>
                <w:rFonts w:ascii="Times New Roman" w:hAnsi="Times New Roman" w:cs="Times New Roman" w:hint="default"/>
                <w:color w:val="auto"/>
                <w:sz w:val="24"/>
                <w:szCs w:val="24"/>
              </w:rPr>
              <w:t>是</w:t>
            </w:r>
            <w:r>
              <w:rPr>
                <w:rStyle w:val="font61"/>
                <w:rFonts w:ascii="Times New Roman" w:hAnsi="Times New Roman" w:cs="Times New Roman" w:hint="default"/>
                <w:color w:val="auto"/>
                <w:sz w:val="24"/>
                <w:szCs w:val="24"/>
              </w:rPr>
              <w:t>;□</w:t>
            </w:r>
            <w:r>
              <w:rPr>
                <w:rStyle w:val="font61"/>
                <w:rFonts w:ascii="Times New Roman" w:hAnsi="Times New Roman" w:cs="Times New Roman" w:hint="default"/>
                <w:color w:val="auto"/>
                <w:sz w:val="24"/>
                <w:szCs w:val="24"/>
              </w:rPr>
              <w:t>否</w:t>
            </w: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center"/>
              <w:rPr>
                <w:b/>
                <w:sz w:val="24"/>
              </w:rPr>
            </w:pPr>
            <w:r>
              <w:rPr>
                <w:b/>
                <w:kern w:val="0"/>
                <w:sz w:val="24"/>
              </w:rPr>
              <w:t>省级以上科技成果数量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widowControl/>
              <w:jc w:val="center"/>
              <w:textAlignment w:val="bottom"/>
              <w:rPr>
                <w:sz w:val="24"/>
              </w:rPr>
            </w:pPr>
          </w:p>
        </w:tc>
      </w:tr>
      <w:tr w:rsidR="00E9290B">
        <w:trPr>
          <w:trHeight w:val="1101"/>
        </w:trPr>
        <w:tc>
          <w:tcPr>
            <w:tcW w:w="3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bottom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其他情况</w:t>
            </w:r>
          </w:p>
        </w:tc>
        <w:tc>
          <w:tcPr>
            <w:tcW w:w="6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E9290B">
            <w:pPr>
              <w:widowControl/>
              <w:jc w:val="center"/>
              <w:textAlignment w:val="bottom"/>
              <w:rPr>
                <w:sz w:val="24"/>
              </w:rPr>
            </w:pPr>
          </w:p>
        </w:tc>
      </w:tr>
      <w:tr w:rsidR="00E9290B">
        <w:trPr>
          <w:trHeight w:val="2454"/>
        </w:trPr>
        <w:tc>
          <w:tcPr>
            <w:tcW w:w="3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bottom"/>
              <w:rPr>
                <w:rFonts w:eastAsia="方正仿宋_GBK"/>
                <w:b/>
                <w:kern w:val="0"/>
                <w:sz w:val="22"/>
                <w:szCs w:val="22"/>
              </w:rPr>
            </w:pPr>
            <w:r>
              <w:rPr>
                <w:b/>
                <w:kern w:val="0"/>
                <w:sz w:val="24"/>
              </w:rPr>
              <w:t>监测</w:t>
            </w:r>
            <w:r>
              <w:rPr>
                <w:rFonts w:hint="eastAsia"/>
                <w:b/>
                <w:kern w:val="0"/>
                <w:sz w:val="24"/>
              </w:rPr>
              <w:t>考核对象意见</w:t>
            </w:r>
          </w:p>
        </w:tc>
        <w:tc>
          <w:tcPr>
            <w:tcW w:w="6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ind w:firstLineChars="100" w:firstLine="240"/>
              <w:textAlignment w:val="bottom"/>
              <w:rPr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本单位对以上考核内容的真实性和可靠性负责。</w:t>
            </w:r>
          </w:p>
          <w:p w:rsidR="00E9290B" w:rsidRDefault="00E9290B">
            <w:pPr>
              <w:widowControl/>
              <w:jc w:val="center"/>
              <w:textAlignment w:val="bottom"/>
              <w:rPr>
                <w:sz w:val="22"/>
                <w:szCs w:val="22"/>
              </w:rPr>
            </w:pPr>
          </w:p>
          <w:p w:rsidR="00E9290B" w:rsidRDefault="00E9290B">
            <w:pPr>
              <w:widowControl/>
              <w:jc w:val="center"/>
              <w:textAlignment w:val="bottom"/>
              <w:rPr>
                <w:sz w:val="22"/>
                <w:szCs w:val="22"/>
              </w:rPr>
            </w:pPr>
          </w:p>
          <w:p w:rsidR="00E9290B" w:rsidRDefault="002017FA">
            <w:pPr>
              <w:widowControl/>
              <w:ind w:firstLineChars="100" w:firstLine="220"/>
              <w:textAlignment w:val="bottom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负责人签名：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单位公章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</w:p>
          <w:p w:rsidR="00E9290B" w:rsidRDefault="00D22009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="002017FA">
              <w:rPr>
                <w:sz w:val="22"/>
                <w:szCs w:val="22"/>
              </w:rPr>
              <w:t>年</w:t>
            </w:r>
            <w:r w:rsidR="002017FA">
              <w:rPr>
                <w:sz w:val="22"/>
                <w:szCs w:val="22"/>
              </w:rPr>
              <w:t xml:space="preserve">   </w:t>
            </w:r>
            <w:r w:rsidR="002017FA">
              <w:rPr>
                <w:sz w:val="22"/>
                <w:szCs w:val="22"/>
              </w:rPr>
              <w:t>月</w:t>
            </w:r>
            <w:r w:rsidR="002017FA">
              <w:rPr>
                <w:sz w:val="22"/>
                <w:szCs w:val="22"/>
              </w:rPr>
              <w:t xml:space="preserve">   </w:t>
            </w:r>
            <w:r w:rsidR="002017FA">
              <w:rPr>
                <w:sz w:val="22"/>
                <w:szCs w:val="22"/>
              </w:rPr>
              <w:t>日</w:t>
            </w:r>
          </w:p>
        </w:tc>
      </w:tr>
      <w:tr w:rsidR="00E9290B">
        <w:trPr>
          <w:trHeight w:val="3408"/>
        </w:trPr>
        <w:tc>
          <w:tcPr>
            <w:tcW w:w="3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bottom"/>
              <w:rPr>
                <w:b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kern w:val="0"/>
                <w:sz w:val="24"/>
              </w:rPr>
              <w:t>市县</w:t>
            </w:r>
            <w:r>
              <w:rPr>
                <w:b/>
                <w:kern w:val="0"/>
                <w:sz w:val="24"/>
              </w:rPr>
              <w:t>考核意见</w:t>
            </w:r>
          </w:p>
        </w:tc>
        <w:tc>
          <w:tcPr>
            <w:tcW w:w="6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2017FA">
            <w:pPr>
              <w:widowControl/>
              <w:ind w:firstLineChars="200" w:firstLine="480"/>
              <w:textAlignment w:val="bottom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经核查，该基地运行监测考核结果为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_____________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合格、不合格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）。</w:t>
            </w:r>
          </w:p>
          <w:p w:rsidR="00E9290B" w:rsidRDefault="00E9290B">
            <w:pPr>
              <w:widowControl/>
              <w:textAlignment w:val="bottom"/>
              <w:rPr>
                <w:b/>
                <w:bCs/>
                <w:sz w:val="22"/>
                <w:szCs w:val="22"/>
              </w:rPr>
            </w:pPr>
          </w:p>
          <w:p w:rsidR="00E9290B" w:rsidRDefault="002017FA">
            <w:pPr>
              <w:widowControl/>
              <w:ind w:firstLine="240"/>
              <w:jc w:val="left"/>
              <w:textAlignment w:val="bottom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林业主管部门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 xml:space="preserve">            </w:t>
            </w:r>
            <w:r>
              <w:rPr>
                <w:rFonts w:hint="eastAsia"/>
                <w:sz w:val="22"/>
                <w:szCs w:val="22"/>
              </w:rPr>
              <w:t>农业农村局</w:t>
            </w:r>
          </w:p>
          <w:p w:rsidR="00E9290B" w:rsidRDefault="002017FA">
            <w:pPr>
              <w:widowControl/>
              <w:ind w:firstLine="240"/>
              <w:jc w:val="left"/>
              <w:textAlignment w:val="bottom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负责人签名（公章）：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负责人签名（公章）</w:t>
            </w:r>
            <w:r>
              <w:rPr>
                <w:sz w:val="22"/>
                <w:szCs w:val="22"/>
              </w:rPr>
              <w:tab/>
            </w:r>
            <w:r>
              <w:rPr>
                <w:rFonts w:hint="eastAsia"/>
                <w:sz w:val="22"/>
                <w:szCs w:val="22"/>
              </w:rPr>
              <w:t>：</w:t>
            </w:r>
            <w:r>
              <w:rPr>
                <w:sz w:val="22"/>
                <w:szCs w:val="22"/>
              </w:rPr>
              <w:tab/>
            </w:r>
          </w:p>
          <w:p w:rsidR="00E9290B" w:rsidRDefault="002017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 w:rsidR="00D22009">
              <w:rPr>
                <w:rFonts w:hint="eastAsia"/>
                <w:sz w:val="22"/>
                <w:szCs w:val="22"/>
              </w:rPr>
              <w:t xml:space="preserve">                              </w:t>
            </w:r>
            <w:r>
              <w:rPr>
                <w:sz w:val="22"/>
                <w:szCs w:val="22"/>
              </w:rPr>
              <w:t>年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月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日</w:t>
            </w:r>
            <w:r>
              <w:rPr>
                <w:sz w:val="22"/>
                <w:szCs w:val="22"/>
              </w:rPr>
              <w:tab/>
            </w:r>
          </w:p>
        </w:tc>
      </w:tr>
      <w:tr w:rsidR="00E9290B">
        <w:trPr>
          <w:trHeight w:val="3166"/>
        </w:trPr>
        <w:tc>
          <w:tcPr>
            <w:tcW w:w="3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90B" w:rsidRDefault="002017FA">
            <w:pPr>
              <w:widowControl/>
              <w:jc w:val="center"/>
              <w:textAlignment w:val="bottom"/>
              <w:rPr>
                <w:b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kern w:val="0"/>
                <w:sz w:val="24"/>
              </w:rPr>
              <w:t>省级审核意见</w:t>
            </w:r>
          </w:p>
        </w:tc>
        <w:tc>
          <w:tcPr>
            <w:tcW w:w="6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90B" w:rsidRDefault="00E9290B">
            <w:pPr>
              <w:widowControl/>
              <w:jc w:val="center"/>
              <w:textAlignment w:val="bottom"/>
              <w:rPr>
                <w:sz w:val="22"/>
                <w:szCs w:val="22"/>
              </w:rPr>
            </w:pPr>
          </w:p>
          <w:p w:rsidR="00E9290B" w:rsidRDefault="00E9290B">
            <w:pPr>
              <w:widowControl/>
              <w:jc w:val="center"/>
              <w:textAlignment w:val="bottom"/>
              <w:rPr>
                <w:sz w:val="22"/>
                <w:szCs w:val="22"/>
              </w:rPr>
            </w:pPr>
          </w:p>
          <w:p w:rsidR="00E9290B" w:rsidRDefault="002017FA">
            <w:pPr>
              <w:widowControl/>
              <w:textAlignment w:val="bottom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省林业局</w:t>
            </w:r>
            <w:r>
              <w:rPr>
                <w:rFonts w:hint="eastAsia"/>
                <w:sz w:val="22"/>
                <w:szCs w:val="22"/>
              </w:rPr>
              <w:t xml:space="preserve">                        </w:t>
            </w:r>
            <w:r>
              <w:rPr>
                <w:rFonts w:hint="eastAsia"/>
                <w:sz w:val="22"/>
                <w:szCs w:val="22"/>
              </w:rPr>
              <w:t>省农业农村厅</w:t>
            </w:r>
          </w:p>
          <w:p w:rsidR="00E9290B" w:rsidRDefault="002017FA">
            <w:pPr>
              <w:widowControl/>
              <w:textAlignment w:val="bottom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单位公章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 w:rsidR="00D22009">
              <w:rPr>
                <w:rFonts w:hint="eastAsia"/>
                <w:sz w:val="22"/>
                <w:szCs w:val="22"/>
              </w:rPr>
              <w:t xml:space="preserve">                 </w:t>
            </w:r>
            <w:r>
              <w:rPr>
                <w:sz w:val="22"/>
                <w:szCs w:val="22"/>
              </w:rPr>
              <w:t>单位公章</w:t>
            </w:r>
          </w:p>
          <w:p w:rsidR="00E9290B" w:rsidRDefault="002017FA">
            <w:pPr>
              <w:widowControl/>
              <w:textAlignment w:val="bottom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 w:rsidR="00D22009">
              <w:rPr>
                <w:rFonts w:hint="eastAsia"/>
                <w:sz w:val="22"/>
                <w:szCs w:val="22"/>
              </w:rPr>
              <w:t xml:space="preserve">                       </w:t>
            </w:r>
            <w:r>
              <w:rPr>
                <w:sz w:val="22"/>
                <w:szCs w:val="22"/>
              </w:rPr>
              <w:t>年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月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日</w:t>
            </w:r>
          </w:p>
        </w:tc>
      </w:tr>
    </w:tbl>
    <w:p w:rsidR="00E9290B" w:rsidRPr="00D22009" w:rsidRDefault="00E9290B" w:rsidP="00D22009">
      <w:pPr>
        <w:wordWrap w:val="0"/>
        <w:spacing w:line="20" w:lineRule="exact"/>
        <w:rPr>
          <w:rFonts w:asciiTheme="majorEastAsia" w:eastAsiaTheme="majorEastAsia" w:hAnsiTheme="majorEastAsia" w:cstheme="majorEastAsia"/>
          <w:szCs w:val="21"/>
        </w:rPr>
      </w:pPr>
    </w:p>
    <w:sectPr w:rsidR="00E9290B" w:rsidRPr="00D22009" w:rsidSect="00E9290B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90B" w:rsidRDefault="00E9290B" w:rsidP="00E9290B">
      <w:r>
        <w:separator/>
      </w:r>
    </w:p>
  </w:endnote>
  <w:endnote w:type="continuationSeparator" w:id="1">
    <w:p w:rsidR="00E9290B" w:rsidRDefault="00E9290B" w:rsidP="00E92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20B0300000000000000"/>
    <w:charset w:val="86"/>
    <w:family w:val="swiss"/>
    <w:notTrueType/>
    <w:pitch w:val="variable"/>
    <w:sig w:usb0="00000207" w:usb1="080F1810" w:usb2="00000016" w:usb3="00000000" w:csb0="00060007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90B" w:rsidRDefault="00E9290B">
    <w:pPr>
      <w:pStyle w:val="a5"/>
      <w:ind w:right="360"/>
    </w:pPr>
    <w:r w:rsidRPr="00E9290B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1659264;mso-wrap-style:none;mso-position-horizontal:outside;mso-position-horizontal-relative:margin;mso-width-relative:page;mso-height-relative:page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M6pebnPAAAABQEAAA8AAAAAAAAAAQAgAAAAOAAAAGRycy9kb3ducmV2Lnht&#10;bFBLAQIUABQAAAAIAIdO4kCqizKUswEAAFIDAAAOAAAAAAAAAAEAIAAAADQBAABkcnMvZTJvRG9j&#10;LnhtbFBLBQYAAAAABgAGAFkBAABZBQAAAAA=&#10;" filled="f" stroked="f">
          <v:textbox style="mso-fit-shape-to-text:t" inset="0,0,0,0">
            <w:txbxContent>
              <w:p w:rsidR="00E9290B" w:rsidRDefault="00E9290B">
                <w:pPr>
                  <w:pStyle w:val="a5"/>
                  <w:rPr>
                    <w:rStyle w:val="a8"/>
                    <w:rFonts w:ascii="宋体" w:hAnsi="宋体"/>
                    <w:sz w:val="28"/>
                    <w:szCs w:val="28"/>
                  </w:rPr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2017FA">
                  <w:rPr>
                    <w:rStyle w:val="a8"/>
                    <w:rFonts w:ascii="宋体" w:hAns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5F6021">
                  <w:rPr>
                    <w:rStyle w:val="a8"/>
                    <w:rFonts w:ascii="宋体" w:hAnsi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  <w:p w:rsidR="00E9290B" w:rsidRDefault="00E9290B"/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90B" w:rsidRDefault="00E9290B" w:rsidP="00E9290B">
      <w:r>
        <w:separator/>
      </w:r>
    </w:p>
  </w:footnote>
  <w:footnote w:type="continuationSeparator" w:id="1">
    <w:p w:rsidR="00E9290B" w:rsidRDefault="00E9290B" w:rsidP="00E9290B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钊军">
    <w15:presenceInfo w15:providerId="None" w15:userId="刘钊军"/>
  </w15:person>
  <w15:person w15:author="陈蕾">
    <w15:presenceInfo w15:providerId="None" w15:userId="陈蕾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revisionView w:markup="0"/>
  <w:defaultTabStop w:val="420"/>
  <w:drawingGridVerticalSpacing w:val="159"/>
  <w:noPunctuationKerning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D2BE5"/>
    <w:rsid w:val="D99FD63E"/>
    <w:rsid w:val="D9D321DD"/>
    <w:rsid w:val="DA5E8A7F"/>
    <w:rsid w:val="DAE73350"/>
    <w:rsid w:val="DB3FE0BC"/>
    <w:rsid w:val="DB5E73D2"/>
    <w:rsid w:val="DBCF1228"/>
    <w:rsid w:val="DBFB2C7D"/>
    <w:rsid w:val="DBFB4657"/>
    <w:rsid w:val="DC7DD723"/>
    <w:rsid w:val="DD7F1D31"/>
    <w:rsid w:val="DDB7D6A1"/>
    <w:rsid w:val="DDDEF691"/>
    <w:rsid w:val="DDFD536E"/>
    <w:rsid w:val="DDFDC676"/>
    <w:rsid w:val="DE7F3733"/>
    <w:rsid w:val="DEBF4BDA"/>
    <w:rsid w:val="DEFBFA35"/>
    <w:rsid w:val="DF1ECE6B"/>
    <w:rsid w:val="DF673E07"/>
    <w:rsid w:val="DF7B0109"/>
    <w:rsid w:val="DFBE0EB4"/>
    <w:rsid w:val="DFF9BDA2"/>
    <w:rsid w:val="DFFF903B"/>
    <w:rsid w:val="DFFFA546"/>
    <w:rsid w:val="DFFFAAD0"/>
    <w:rsid w:val="E2EB7499"/>
    <w:rsid w:val="E3DFEFE7"/>
    <w:rsid w:val="E55235AC"/>
    <w:rsid w:val="E634074D"/>
    <w:rsid w:val="E6FD0D35"/>
    <w:rsid w:val="E777A42D"/>
    <w:rsid w:val="E79762DF"/>
    <w:rsid w:val="E7E2658C"/>
    <w:rsid w:val="E7ED91C5"/>
    <w:rsid w:val="E9DBD4DE"/>
    <w:rsid w:val="EADFE0D2"/>
    <w:rsid w:val="EBEBB98C"/>
    <w:rsid w:val="EBFB6CCB"/>
    <w:rsid w:val="ECF2392A"/>
    <w:rsid w:val="ED0FB654"/>
    <w:rsid w:val="ED5B7A7E"/>
    <w:rsid w:val="ED9E4865"/>
    <w:rsid w:val="EDEDC4DA"/>
    <w:rsid w:val="EEFBC3CA"/>
    <w:rsid w:val="EF7F6865"/>
    <w:rsid w:val="EFBB8624"/>
    <w:rsid w:val="EFBDB2E1"/>
    <w:rsid w:val="EFDE3DAE"/>
    <w:rsid w:val="EFEBDE84"/>
    <w:rsid w:val="EFF3860C"/>
    <w:rsid w:val="EFF43F4F"/>
    <w:rsid w:val="F1BB6E39"/>
    <w:rsid w:val="F3D6E136"/>
    <w:rsid w:val="F3FD20EB"/>
    <w:rsid w:val="F4E96B08"/>
    <w:rsid w:val="F4FAF80E"/>
    <w:rsid w:val="F5682B3A"/>
    <w:rsid w:val="F5AB24CA"/>
    <w:rsid w:val="F6FE6AB0"/>
    <w:rsid w:val="F77DB9DF"/>
    <w:rsid w:val="F77F95CE"/>
    <w:rsid w:val="F7B74120"/>
    <w:rsid w:val="F7B90329"/>
    <w:rsid w:val="F7DF47E3"/>
    <w:rsid w:val="F7EFEC8E"/>
    <w:rsid w:val="F7F96EBF"/>
    <w:rsid w:val="F7FDD33E"/>
    <w:rsid w:val="F7FF267A"/>
    <w:rsid w:val="F93F3D09"/>
    <w:rsid w:val="F95FA799"/>
    <w:rsid w:val="F9FDAF77"/>
    <w:rsid w:val="FA7FFDDE"/>
    <w:rsid w:val="FAFECC3D"/>
    <w:rsid w:val="FB8F8A22"/>
    <w:rsid w:val="FBBDC9C1"/>
    <w:rsid w:val="FBCBCD63"/>
    <w:rsid w:val="FBD376A2"/>
    <w:rsid w:val="FBDAA53D"/>
    <w:rsid w:val="FBFB832B"/>
    <w:rsid w:val="FBFF7254"/>
    <w:rsid w:val="FC1726A9"/>
    <w:rsid w:val="FC7F695E"/>
    <w:rsid w:val="FCAD6360"/>
    <w:rsid w:val="FD0D7FFE"/>
    <w:rsid w:val="FD6B5FB9"/>
    <w:rsid w:val="FD97710B"/>
    <w:rsid w:val="FDAD2475"/>
    <w:rsid w:val="FDBEE509"/>
    <w:rsid w:val="FDBF6AF7"/>
    <w:rsid w:val="FDDB22CC"/>
    <w:rsid w:val="FDDDDDD3"/>
    <w:rsid w:val="FDDE8556"/>
    <w:rsid w:val="FDEBBBE0"/>
    <w:rsid w:val="FDED84A5"/>
    <w:rsid w:val="FDF9DD3F"/>
    <w:rsid w:val="FE67C3E0"/>
    <w:rsid w:val="FE734873"/>
    <w:rsid w:val="FE7A14F5"/>
    <w:rsid w:val="FEF44DF8"/>
    <w:rsid w:val="FEFFC378"/>
    <w:rsid w:val="FF37BD2F"/>
    <w:rsid w:val="FF479045"/>
    <w:rsid w:val="FF775E11"/>
    <w:rsid w:val="FF7B00CF"/>
    <w:rsid w:val="FF7B7BA9"/>
    <w:rsid w:val="FF7ECA2D"/>
    <w:rsid w:val="FF7F5036"/>
    <w:rsid w:val="FF7FDCC3"/>
    <w:rsid w:val="FF7FE1F5"/>
    <w:rsid w:val="FF8F37B6"/>
    <w:rsid w:val="FFAF215F"/>
    <w:rsid w:val="FFAF325F"/>
    <w:rsid w:val="FFB9E75B"/>
    <w:rsid w:val="FFBC17E8"/>
    <w:rsid w:val="FFBDF3F3"/>
    <w:rsid w:val="FFBF003F"/>
    <w:rsid w:val="FFBFB9C4"/>
    <w:rsid w:val="FFD7C493"/>
    <w:rsid w:val="FFDC68C5"/>
    <w:rsid w:val="FFE70EBC"/>
    <w:rsid w:val="FFE7ABFD"/>
    <w:rsid w:val="FFEDEA14"/>
    <w:rsid w:val="FFF39E53"/>
    <w:rsid w:val="FFF3E1F4"/>
    <w:rsid w:val="FFF7B1DC"/>
    <w:rsid w:val="FFF9DA96"/>
    <w:rsid w:val="FFFF5824"/>
    <w:rsid w:val="FFFF772D"/>
    <w:rsid w:val="FFFF7CD0"/>
    <w:rsid w:val="0000753B"/>
    <w:rsid w:val="00074D03"/>
    <w:rsid w:val="000B5973"/>
    <w:rsid w:val="000D7723"/>
    <w:rsid w:val="000F7176"/>
    <w:rsid w:val="00182666"/>
    <w:rsid w:val="0019000E"/>
    <w:rsid w:val="001933F5"/>
    <w:rsid w:val="001A3DAF"/>
    <w:rsid w:val="002017FA"/>
    <w:rsid w:val="002044E8"/>
    <w:rsid w:val="00256B2D"/>
    <w:rsid w:val="00286982"/>
    <w:rsid w:val="002A3CCE"/>
    <w:rsid w:val="002B4440"/>
    <w:rsid w:val="002C1431"/>
    <w:rsid w:val="002D262F"/>
    <w:rsid w:val="002E46FD"/>
    <w:rsid w:val="00301199"/>
    <w:rsid w:val="00377356"/>
    <w:rsid w:val="0038029F"/>
    <w:rsid w:val="003A7193"/>
    <w:rsid w:val="003C61AC"/>
    <w:rsid w:val="003C648A"/>
    <w:rsid w:val="003E5FAE"/>
    <w:rsid w:val="00405B37"/>
    <w:rsid w:val="00446280"/>
    <w:rsid w:val="0046352E"/>
    <w:rsid w:val="004A2A88"/>
    <w:rsid w:val="004C71A4"/>
    <w:rsid w:val="00525E3E"/>
    <w:rsid w:val="00527C51"/>
    <w:rsid w:val="005408B1"/>
    <w:rsid w:val="005D39AB"/>
    <w:rsid w:val="005E7F18"/>
    <w:rsid w:val="005F6021"/>
    <w:rsid w:val="0062300F"/>
    <w:rsid w:val="006B136C"/>
    <w:rsid w:val="007615E8"/>
    <w:rsid w:val="007F784E"/>
    <w:rsid w:val="00810769"/>
    <w:rsid w:val="0081348A"/>
    <w:rsid w:val="0083353F"/>
    <w:rsid w:val="008433DA"/>
    <w:rsid w:val="0086515A"/>
    <w:rsid w:val="008F5CF6"/>
    <w:rsid w:val="009149C0"/>
    <w:rsid w:val="00944BF6"/>
    <w:rsid w:val="009C4665"/>
    <w:rsid w:val="00A019B2"/>
    <w:rsid w:val="00A258DE"/>
    <w:rsid w:val="00A93CAE"/>
    <w:rsid w:val="00AB4D8F"/>
    <w:rsid w:val="00B13CA8"/>
    <w:rsid w:val="00B26272"/>
    <w:rsid w:val="00BB43D0"/>
    <w:rsid w:val="00BF42CD"/>
    <w:rsid w:val="00C34ACE"/>
    <w:rsid w:val="00C4625B"/>
    <w:rsid w:val="00CE0293"/>
    <w:rsid w:val="00CE0DFC"/>
    <w:rsid w:val="00D22009"/>
    <w:rsid w:val="00D33E35"/>
    <w:rsid w:val="00D359AA"/>
    <w:rsid w:val="00D45E1F"/>
    <w:rsid w:val="00DD2BE5"/>
    <w:rsid w:val="00E60E66"/>
    <w:rsid w:val="00E9290B"/>
    <w:rsid w:val="00EE13BC"/>
    <w:rsid w:val="00F54E6C"/>
    <w:rsid w:val="00F85F51"/>
    <w:rsid w:val="00FB5F66"/>
    <w:rsid w:val="02176A7F"/>
    <w:rsid w:val="02D661FA"/>
    <w:rsid w:val="02F85857"/>
    <w:rsid w:val="04075041"/>
    <w:rsid w:val="057706B8"/>
    <w:rsid w:val="076E6058"/>
    <w:rsid w:val="078C1390"/>
    <w:rsid w:val="07E64A20"/>
    <w:rsid w:val="09026E80"/>
    <w:rsid w:val="099E6883"/>
    <w:rsid w:val="09CB7A50"/>
    <w:rsid w:val="0B7B74CB"/>
    <w:rsid w:val="0BE3704A"/>
    <w:rsid w:val="0D7F4542"/>
    <w:rsid w:val="0DF707F9"/>
    <w:rsid w:val="0F3F7ACC"/>
    <w:rsid w:val="0FFB6E75"/>
    <w:rsid w:val="10061BF8"/>
    <w:rsid w:val="123E020B"/>
    <w:rsid w:val="129F207F"/>
    <w:rsid w:val="12A74D98"/>
    <w:rsid w:val="136FA847"/>
    <w:rsid w:val="13905260"/>
    <w:rsid w:val="13D732D7"/>
    <w:rsid w:val="14AF49D1"/>
    <w:rsid w:val="158A1DB5"/>
    <w:rsid w:val="161711CA"/>
    <w:rsid w:val="17E33E15"/>
    <w:rsid w:val="17E76C95"/>
    <w:rsid w:val="18964D19"/>
    <w:rsid w:val="18BBB6FA"/>
    <w:rsid w:val="19F56BD5"/>
    <w:rsid w:val="1A174DA4"/>
    <w:rsid w:val="1A783307"/>
    <w:rsid w:val="1BCF0225"/>
    <w:rsid w:val="1BFFF895"/>
    <w:rsid w:val="1D7D0ABD"/>
    <w:rsid w:val="1DBB37F2"/>
    <w:rsid w:val="1EC70563"/>
    <w:rsid w:val="1F7FB0DF"/>
    <w:rsid w:val="1F7FB992"/>
    <w:rsid w:val="1FDD8AB7"/>
    <w:rsid w:val="1FFE780A"/>
    <w:rsid w:val="204072FF"/>
    <w:rsid w:val="20495F55"/>
    <w:rsid w:val="2063065A"/>
    <w:rsid w:val="20EC6957"/>
    <w:rsid w:val="2133601D"/>
    <w:rsid w:val="21572655"/>
    <w:rsid w:val="21CD2AC7"/>
    <w:rsid w:val="23684B14"/>
    <w:rsid w:val="23D223AB"/>
    <w:rsid w:val="23DE46A1"/>
    <w:rsid w:val="23F704E5"/>
    <w:rsid w:val="252FE2E8"/>
    <w:rsid w:val="26487578"/>
    <w:rsid w:val="27474A72"/>
    <w:rsid w:val="27BD40B6"/>
    <w:rsid w:val="27DD88B5"/>
    <w:rsid w:val="27FA41E7"/>
    <w:rsid w:val="287D3E52"/>
    <w:rsid w:val="28B22A23"/>
    <w:rsid w:val="295567AA"/>
    <w:rsid w:val="2A2372B0"/>
    <w:rsid w:val="2B676ECC"/>
    <w:rsid w:val="2BA399DC"/>
    <w:rsid w:val="2BFF14C2"/>
    <w:rsid w:val="2C644531"/>
    <w:rsid w:val="2DA83125"/>
    <w:rsid w:val="2E450054"/>
    <w:rsid w:val="2EF542FF"/>
    <w:rsid w:val="2FDA57BD"/>
    <w:rsid w:val="2FEF89D1"/>
    <w:rsid w:val="321B5ACC"/>
    <w:rsid w:val="32E25BF7"/>
    <w:rsid w:val="334F42E4"/>
    <w:rsid w:val="33887D9D"/>
    <w:rsid w:val="33897907"/>
    <w:rsid w:val="37385A1F"/>
    <w:rsid w:val="376F9105"/>
    <w:rsid w:val="3777C31E"/>
    <w:rsid w:val="379E7726"/>
    <w:rsid w:val="37BD2501"/>
    <w:rsid w:val="37FF4A0C"/>
    <w:rsid w:val="382A6327"/>
    <w:rsid w:val="3879A0DC"/>
    <w:rsid w:val="38CC3259"/>
    <w:rsid w:val="391B571F"/>
    <w:rsid w:val="3A493C2B"/>
    <w:rsid w:val="3ADEB7CB"/>
    <w:rsid w:val="3AF7A636"/>
    <w:rsid w:val="3BE4CF20"/>
    <w:rsid w:val="3BF6B42E"/>
    <w:rsid w:val="3C4C36C4"/>
    <w:rsid w:val="3CB27172"/>
    <w:rsid w:val="3D2F4E00"/>
    <w:rsid w:val="3D3F464A"/>
    <w:rsid w:val="3D5F82FA"/>
    <w:rsid w:val="3D7B1A11"/>
    <w:rsid w:val="3D7C78C4"/>
    <w:rsid w:val="3DDE99CD"/>
    <w:rsid w:val="3DEF20B5"/>
    <w:rsid w:val="3DEF56F5"/>
    <w:rsid w:val="3E5D1B94"/>
    <w:rsid w:val="3EBA82F7"/>
    <w:rsid w:val="3ED5BB1C"/>
    <w:rsid w:val="3EFFB38E"/>
    <w:rsid w:val="3F1A17A9"/>
    <w:rsid w:val="3F1BD91A"/>
    <w:rsid w:val="3F4E6C02"/>
    <w:rsid w:val="3F73A046"/>
    <w:rsid w:val="3F77384B"/>
    <w:rsid w:val="3FAFF1FB"/>
    <w:rsid w:val="3FEF8005"/>
    <w:rsid w:val="3FF68CCC"/>
    <w:rsid w:val="3FF7F05F"/>
    <w:rsid w:val="3FFF8D43"/>
    <w:rsid w:val="406E40C6"/>
    <w:rsid w:val="41393E9E"/>
    <w:rsid w:val="42C873A6"/>
    <w:rsid w:val="439E5A45"/>
    <w:rsid w:val="44081735"/>
    <w:rsid w:val="449B1ABD"/>
    <w:rsid w:val="45663EDA"/>
    <w:rsid w:val="45CF1852"/>
    <w:rsid w:val="46B380F1"/>
    <w:rsid w:val="47DB721F"/>
    <w:rsid w:val="48796D29"/>
    <w:rsid w:val="48892B82"/>
    <w:rsid w:val="49584068"/>
    <w:rsid w:val="49CF1EE2"/>
    <w:rsid w:val="49FF483C"/>
    <w:rsid w:val="4A4760FC"/>
    <w:rsid w:val="4A8A6EE5"/>
    <w:rsid w:val="4ACD5F80"/>
    <w:rsid w:val="4BFF06B2"/>
    <w:rsid w:val="4DE71236"/>
    <w:rsid w:val="4E3D319C"/>
    <w:rsid w:val="4E53E927"/>
    <w:rsid w:val="4EDC57E9"/>
    <w:rsid w:val="4EE84DE1"/>
    <w:rsid w:val="4FB30DE1"/>
    <w:rsid w:val="5203116E"/>
    <w:rsid w:val="54136469"/>
    <w:rsid w:val="553BBF6E"/>
    <w:rsid w:val="566F5948"/>
    <w:rsid w:val="56FA5A65"/>
    <w:rsid w:val="5721076E"/>
    <w:rsid w:val="578A1399"/>
    <w:rsid w:val="57BE5B62"/>
    <w:rsid w:val="593426E4"/>
    <w:rsid w:val="593515F8"/>
    <w:rsid w:val="594C76D7"/>
    <w:rsid w:val="596F0376"/>
    <w:rsid w:val="599D4974"/>
    <w:rsid w:val="5B6B174B"/>
    <w:rsid w:val="5B6F4B45"/>
    <w:rsid w:val="5B7D2834"/>
    <w:rsid w:val="5C8E342A"/>
    <w:rsid w:val="5CBF1CEF"/>
    <w:rsid w:val="5D963676"/>
    <w:rsid w:val="5DDFF4B6"/>
    <w:rsid w:val="5DF5DF8E"/>
    <w:rsid w:val="5DFF04EC"/>
    <w:rsid w:val="5DFF37A5"/>
    <w:rsid w:val="5E9FEA6A"/>
    <w:rsid w:val="5EDE2C53"/>
    <w:rsid w:val="5EEB11F8"/>
    <w:rsid w:val="5FADB53A"/>
    <w:rsid w:val="5FBF3CC8"/>
    <w:rsid w:val="5FBFF959"/>
    <w:rsid w:val="5FD4D1F1"/>
    <w:rsid w:val="5FE538FF"/>
    <w:rsid w:val="5FEFD3DB"/>
    <w:rsid w:val="5FF4087F"/>
    <w:rsid w:val="5FFD290A"/>
    <w:rsid w:val="5FFD5947"/>
    <w:rsid w:val="62F511A1"/>
    <w:rsid w:val="634E1D53"/>
    <w:rsid w:val="647D58B3"/>
    <w:rsid w:val="64EF5EB2"/>
    <w:rsid w:val="6576EC83"/>
    <w:rsid w:val="65F71F83"/>
    <w:rsid w:val="65FCEC9F"/>
    <w:rsid w:val="675BC885"/>
    <w:rsid w:val="67FB9EA8"/>
    <w:rsid w:val="67FBB943"/>
    <w:rsid w:val="68192C8D"/>
    <w:rsid w:val="68FF6981"/>
    <w:rsid w:val="693D34D9"/>
    <w:rsid w:val="6B321E00"/>
    <w:rsid w:val="6B3A75ED"/>
    <w:rsid w:val="6B4F57FE"/>
    <w:rsid w:val="6BFFF5C6"/>
    <w:rsid w:val="6D79097F"/>
    <w:rsid w:val="6D9EA5F5"/>
    <w:rsid w:val="6DBA03FC"/>
    <w:rsid w:val="6DCB6AF7"/>
    <w:rsid w:val="6DFB22A8"/>
    <w:rsid w:val="6DFED7DE"/>
    <w:rsid w:val="6E9F2D49"/>
    <w:rsid w:val="6E9FA6CC"/>
    <w:rsid w:val="6EBB746B"/>
    <w:rsid w:val="6EBFE7C0"/>
    <w:rsid w:val="6EED7387"/>
    <w:rsid w:val="6F5FDF54"/>
    <w:rsid w:val="6F851F16"/>
    <w:rsid w:val="6FBFBDAD"/>
    <w:rsid w:val="6FC9C641"/>
    <w:rsid w:val="6FE673E2"/>
    <w:rsid w:val="6FEF2DD3"/>
    <w:rsid w:val="6FFB731F"/>
    <w:rsid w:val="6FFFBAD3"/>
    <w:rsid w:val="6FFFDE69"/>
    <w:rsid w:val="71643F7A"/>
    <w:rsid w:val="71FB6C0E"/>
    <w:rsid w:val="72A0304F"/>
    <w:rsid w:val="72AC5770"/>
    <w:rsid w:val="72D10A48"/>
    <w:rsid w:val="72E95CF1"/>
    <w:rsid w:val="72FAEE38"/>
    <w:rsid w:val="730342EF"/>
    <w:rsid w:val="73454169"/>
    <w:rsid w:val="7373B131"/>
    <w:rsid w:val="737DB43B"/>
    <w:rsid w:val="73EB77FD"/>
    <w:rsid w:val="742F8A1E"/>
    <w:rsid w:val="74777377"/>
    <w:rsid w:val="747A181E"/>
    <w:rsid w:val="747F805F"/>
    <w:rsid w:val="75270E2F"/>
    <w:rsid w:val="75390F98"/>
    <w:rsid w:val="7574032F"/>
    <w:rsid w:val="75F2579E"/>
    <w:rsid w:val="766CD48A"/>
    <w:rsid w:val="76FB2ABD"/>
    <w:rsid w:val="76FD5928"/>
    <w:rsid w:val="76FFADB8"/>
    <w:rsid w:val="77127766"/>
    <w:rsid w:val="775F9CBD"/>
    <w:rsid w:val="776BD3E2"/>
    <w:rsid w:val="776C0280"/>
    <w:rsid w:val="77874281"/>
    <w:rsid w:val="77BA92A7"/>
    <w:rsid w:val="77DF5079"/>
    <w:rsid w:val="77EE8FE1"/>
    <w:rsid w:val="77F3AF0A"/>
    <w:rsid w:val="77F7F370"/>
    <w:rsid w:val="77FD5365"/>
    <w:rsid w:val="77FEDB2E"/>
    <w:rsid w:val="77FFF842"/>
    <w:rsid w:val="78BFFD4F"/>
    <w:rsid w:val="78FB6240"/>
    <w:rsid w:val="79DFDA5C"/>
    <w:rsid w:val="79EE7664"/>
    <w:rsid w:val="7A4D12F5"/>
    <w:rsid w:val="7A6FE650"/>
    <w:rsid w:val="7A75ECE6"/>
    <w:rsid w:val="7A977221"/>
    <w:rsid w:val="7AF90976"/>
    <w:rsid w:val="7AFF0819"/>
    <w:rsid w:val="7B4F53F1"/>
    <w:rsid w:val="7B5ED3D7"/>
    <w:rsid w:val="7B724B9F"/>
    <w:rsid w:val="7B8F131F"/>
    <w:rsid w:val="7BBF5EDA"/>
    <w:rsid w:val="7BE87083"/>
    <w:rsid w:val="7BFE117B"/>
    <w:rsid w:val="7C2A10F2"/>
    <w:rsid w:val="7C3161B9"/>
    <w:rsid w:val="7C7D225A"/>
    <w:rsid w:val="7CE7D7B8"/>
    <w:rsid w:val="7CFAB876"/>
    <w:rsid w:val="7CFFF3C7"/>
    <w:rsid w:val="7D1D71F7"/>
    <w:rsid w:val="7D7E86CF"/>
    <w:rsid w:val="7DA75D7A"/>
    <w:rsid w:val="7DEF28D5"/>
    <w:rsid w:val="7DEFD313"/>
    <w:rsid w:val="7DFD9E41"/>
    <w:rsid w:val="7DFF6DA6"/>
    <w:rsid w:val="7E1306A3"/>
    <w:rsid w:val="7E7F4A09"/>
    <w:rsid w:val="7E946282"/>
    <w:rsid w:val="7EA978CC"/>
    <w:rsid w:val="7EB7A135"/>
    <w:rsid w:val="7EBD80FD"/>
    <w:rsid w:val="7EBF9695"/>
    <w:rsid w:val="7EF3B7D0"/>
    <w:rsid w:val="7EF76AE3"/>
    <w:rsid w:val="7EFD7CF9"/>
    <w:rsid w:val="7EFFF031"/>
    <w:rsid w:val="7F6D8E5F"/>
    <w:rsid w:val="7F6F1201"/>
    <w:rsid w:val="7F6FD2FF"/>
    <w:rsid w:val="7F776951"/>
    <w:rsid w:val="7F7B2798"/>
    <w:rsid w:val="7F7F4433"/>
    <w:rsid w:val="7FAEFFE1"/>
    <w:rsid w:val="7FAF89C6"/>
    <w:rsid w:val="7FB73637"/>
    <w:rsid w:val="7FB9DB54"/>
    <w:rsid w:val="7FCD6DAB"/>
    <w:rsid w:val="7FCFA380"/>
    <w:rsid w:val="7FD3F7E3"/>
    <w:rsid w:val="7FD92018"/>
    <w:rsid w:val="7FDE89B9"/>
    <w:rsid w:val="7FDEB8F0"/>
    <w:rsid w:val="7FEB06EB"/>
    <w:rsid w:val="7FEFD7C7"/>
    <w:rsid w:val="7FF736F4"/>
    <w:rsid w:val="7FF754C8"/>
    <w:rsid w:val="7FF7F60E"/>
    <w:rsid w:val="7FFC5B2C"/>
    <w:rsid w:val="7FFD1172"/>
    <w:rsid w:val="7FFD3AFD"/>
    <w:rsid w:val="7FFF30CF"/>
    <w:rsid w:val="7FFF45AE"/>
    <w:rsid w:val="7FFF4C26"/>
    <w:rsid w:val="7FFF63AF"/>
    <w:rsid w:val="877FC2CB"/>
    <w:rsid w:val="89BE1F5B"/>
    <w:rsid w:val="8EE6271F"/>
    <w:rsid w:val="9D4B5CFF"/>
    <w:rsid w:val="9DEF97A2"/>
    <w:rsid w:val="9DFD9040"/>
    <w:rsid w:val="9F5FCE9A"/>
    <w:rsid w:val="9FDD16A5"/>
    <w:rsid w:val="A1DB5B5C"/>
    <w:rsid w:val="A558AFDE"/>
    <w:rsid w:val="AAFDF10A"/>
    <w:rsid w:val="AE9D54CB"/>
    <w:rsid w:val="AEBF644C"/>
    <w:rsid w:val="AFFBEC27"/>
    <w:rsid w:val="AFFF5E9F"/>
    <w:rsid w:val="AFFF9E00"/>
    <w:rsid w:val="AFFFC5BE"/>
    <w:rsid w:val="B3FFDBDB"/>
    <w:rsid w:val="B6F95AED"/>
    <w:rsid w:val="B79F7EC1"/>
    <w:rsid w:val="B7ED730E"/>
    <w:rsid w:val="B9F757A9"/>
    <w:rsid w:val="BA7B23C6"/>
    <w:rsid w:val="BB7717B2"/>
    <w:rsid w:val="BBDAF6FF"/>
    <w:rsid w:val="BBFB269D"/>
    <w:rsid w:val="BDBF86B8"/>
    <w:rsid w:val="BDDF76F3"/>
    <w:rsid w:val="BE2EE19F"/>
    <w:rsid w:val="BEAC532D"/>
    <w:rsid w:val="BEFB9068"/>
    <w:rsid w:val="BEFBF563"/>
    <w:rsid w:val="BF6F4B6D"/>
    <w:rsid w:val="BF6FA136"/>
    <w:rsid w:val="BF7069DF"/>
    <w:rsid w:val="BF772BF1"/>
    <w:rsid w:val="BF7F39A4"/>
    <w:rsid w:val="BFAFBC0D"/>
    <w:rsid w:val="BFBF113F"/>
    <w:rsid w:val="BFD75286"/>
    <w:rsid w:val="BFDC9E8B"/>
    <w:rsid w:val="BFEE5B46"/>
    <w:rsid w:val="BFFD6A5D"/>
    <w:rsid w:val="BFFF3020"/>
    <w:rsid w:val="C7FFAE07"/>
    <w:rsid w:val="CABF4574"/>
    <w:rsid w:val="CD7DA15B"/>
    <w:rsid w:val="CE6510D0"/>
    <w:rsid w:val="CEFE4197"/>
    <w:rsid w:val="CF76E8BF"/>
    <w:rsid w:val="CFA678C1"/>
    <w:rsid w:val="D2DEA4B3"/>
    <w:rsid w:val="D655B0CD"/>
    <w:rsid w:val="D6878D9E"/>
    <w:rsid w:val="D6DD3D56"/>
    <w:rsid w:val="D7777CA9"/>
    <w:rsid w:val="D7FE31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290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E9290B"/>
    <w:pPr>
      <w:jc w:val="left"/>
    </w:pPr>
  </w:style>
  <w:style w:type="paragraph" w:styleId="a4">
    <w:name w:val="Balloon Text"/>
    <w:basedOn w:val="a"/>
    <w:link w:val="Char"/>
    <w:qFormat/>
    <w:rsid w:val="00E9290B"/>
    <w:rPr>
      <w:sz w:val="18"/>
      <w:szCs w:val="18"/>
    </w:rPr>
  </w:style>
  <w:style w:type="paragraph" w:styleId="a5">
    <w:name w:val="footer"/>
    <w:basedOn w:val="a"/>
    <w:qFormat/>
    <w:rsid w:val="00E929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E9290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qFormat/>
    <w:rsid w:val="00E9290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E9290B"/>
  </w:style>
  <w:style w:type="character" w:customStyle="1" w:styleId="font61">
    <w:name w:val="font61"/>
    <w:basedOn w:val="a0"/>
    <w:qFormat/>
    <w:rsid w:val="00E9290B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71">
    <w:name w:val="font171"/>
    <w:basedOn w:val="a0"/>
    <w:qFormat/>
    <w:rsid w:val="00E9290B"/>
    <w:rPr>
      <w:rFonts w:ascii="Wingdings" w:hAnsi="Wingdings" w:cs="Wingdings"/>
      <w:color w:val="000000"/>
      <w:sz w:val="22"/>
      <w:szCs w:val="22"/>
      <w:u w:val="none"/>
    </w:rPr>
  </w:style>
  <w:style w:type="character" w:customStyle="1" w:styleId="font141">
    <w:name w:val="font141"/>
    <w:basedOn w:val="a0"/>
    <w:qFormat/>
    <w:rsid w:val="00E9290B"/>
    <w:rPr>
      <w:rFonts w:ascii="等线" w:eastAsia="等线" w:hAnsi="等线" w:cs="等线" w:hint="default"/>
      <w:color w:val="000000"/>
      <w:sz w:val="22"/>
      <w:szCs w:val="22"/>
      <w:u w:val="single"/>
    </w:rPr>
  </w:style>
  <w:style w:type="character" w:customStyle="1" w:styleId="font71">
    <w:name w:val="font71"/>
    <w:basedOn w:val="a0"/>
    <w:qFormat/>
    <w:rsid w:val="00E9290B"/>
    <w:rPr>
      <w:rFonts w:ascii="等线" w:eastAsia="等线" w:hAnsi="等线" w:cs="等线" w:hint="default"/>
      <w:color w:val="000000"/>
      <w:sz w:val="22"/>
      <w:szCs w:val="22"/>
      <w:u w:val="single"/>
    </w:rPr>
  </w:style>
  <w:style w:type="character" w:customStyle="1" w:styleId="font51">
    <w:name w:val="font51"/>
    <w:basedOn w:val="a0"/>
    <w:qFormat/>
    <w:rsid w:val="00E9290B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31">
    <w:name w:val="font131"/>
    <w:basedOn w:val="a0"/>
    <w:qFormat/>
    <w:rsid w:val="00E9290B"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41">
    <w:name w:val="font41"/>
    <w:basedOn w:val="a0"/>
    <w:qFormat/>
    <w:rsid w:val="00E9290B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21">
    <w:name w:val="font121"/>
    <w:basedOn w:val="a0"/>
    <w:qFormat/>
    <w:rsid w:val="00E9290B"/>
    <w:rPr>
      <w:rFonts w:ascii="宋体" w:eastAsia="宋体" w:hAnsi="宋体" w:cs="宋体" w:hint="eastAsia"/>
      <w:color w:val="FFFFFF"/>
      <w:sz w:val="22"/>
      <w:szCs w:val="22"/>
      <w:u w:val="none"/>
    </w:rPr>
  </w:style>
  <w:style w:type="character" w:customStyle="1" w:styleId="font161">
    <w:name w:val="font161"/>
    <w:basedOn w:val="a0"/>
    <w:qFormat/>
    <w:rsid w:val="00E9290B"/>
    <w:rPr>
      <w:rFonts w:ascii="Wingdings" w:hAnsi="Wingdings" w:cs="Wingdings" w:hint="default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sid w:val="00E9290B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sid w:val="00E9290B"/>
    <w:rPr>
      <w:rFonts w:ascii="等线" w:eastAsia="等线" w:hAnsi="等线" w:cs="等线" w:hint="default"/>
      <w:color w:val="000000"/>
      <w:sz w:val="22"/>
      <w:szCs w:val="22"/>
      <w:u w:val="single"/>
    </w:rPr>
  </w:style>
  <w:style w:type="character" w:customStyle="1" w:styleId="font112">
    <w:name w:val="font112"/>
    <w:basedOn w:val="a0"/>
    <w:qFormat/>
    <w:rsid w:val="00E9290B"/>
    <w:rPr>
      <w:rFonts w:ascii="等线" w:eastAsia="等线" w:hAnsi="等线" w:cs="等线" w:hint="default"/>
      <w:color w:val="FFFFFF"/>
      <w:sz w:val="22"/>
      <w:szCs w:val="22"/>
      <w:u w:val="single"/>
    </w:rPr>
  </w:style>
  <w:style w:type="character" w:customStyle="1" w:styleId="font11">
    <w:name w:val="font11"/>
    <w:basedOn w:val="a0"/>
    <w:qFormat/>
    <w:rsid w:val="00E9290B"/>
    <w:rPr>
      <w:rFonts w:ascii="等线" w:eastAsia="等线" w:hAnsi="等线" w:cs="等线" w:hint="default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E9290B"/>
    <w:rPr>
      <w:rFonts w:ascii="宋体" w:eastAsia="宋体" w:hAnsi="宋体" w:cs="宋体" w:hint="eastAsia"/>
      <w:b/>
      <w:color w:val="000000"/>
      <w:sz w:val="28"/>
      <w:szCs w:val="28"/>
      <w:u w:val="none"/>
    </w:rPr>
  </w:style>
  <w:style w:type="character" w:customStyle="1" w:styleId="Char">
    <w:name w:val="批注框文本 Char"/>
    <w:basedOn w:val="a0"/>
    <w:link w:val="a4"/>
    <w:qFormat/>
    <w:rsid w:val="00E9290B"/>
    <w:rPr>
      <w:kern w:val="2"/>
      <w:sz w:val="18"/>
      <w:szCs w:val="18"/>
    </w:rPr>
  </w:style>
  <w:style w:type="paragraph" w:styleId="a9">
    <w:name w:val="List Paragraph"/>
    <w:basedOn w:val="a"/>
    <w:uiPriority w:val="99"/>
    <w:unhideWhenUsed/>
    <w:qFormat/>
    <w:rsid w:val="00E9290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3439</Words>
  <Characters>939</Characters>
  <Application>Microsoft Office Word</Application>
  <DocSecurity>0</DocSecurity>
  <Lines>7</Lines>
  <Paragraphs>8</Paragraphs>
  <ScaleCrop>false</ScaleCrop>
  <Company>Microsoft</Company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海南省林下经济示范基地认定管理办法(试行）</dc:title>
  <dc:creator>lenovo</dc:creator>
  <cp:lastModifiedBy>麦潮玉</cp:lastModifiedBy>
  <cp:revision>2</cp:revision>
  <cp:lastPrinted>2023-08-06T18:52:00Z</cp:lastPrinted>
  <dcterms:created xsi:type="dcterms:W3CDTF">2023-08-25T03:32:00Z</dcterms:created>
  <dcterms:modified xsi:type="dcterms:W3CDTF">2023-08-25T03:32:00Z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2052-11.8.2.10554</vt:lpwstr>
  </property>
  <property fmtid="{D5CDD505-2E9C-101B-9397-08002B2CF9AE}" pid="3" name="ICV">
    <vt:lpwstr>69CF09A7B11D45CB8DB8BA7A1DB42895</vt:lpwstr>
  </property>
</Properties>
</file>